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6FE" w:rsidRDefault="002B16FE">
      <w:pPr>
        <w:spacing w:after="480"/>
        <w:jc w:val="center"/>
        <w:rPr>
          <w:b/>
          <w:bCs/>
          <w:smallCaps/>
          <w:sz w:val="32"/>
        </w:rPr>
      </w:pPr>
      <w:r>
        <w:rPr>
          <w:b/>
          <w:bCs/>
          <w:smallCaps/>
          <w:sz w:val="32"/>
        </w:rPr>
        <w:t xml:space="preserve"> Certification Mark License Agreement</w:t>
      </w:r>
    </w:p>
    <w:p w:rsidR="002B16FE" w:rsidRDefault="002B16FE">
      <w:pPr>
        <w:ind w:firstLine="1440"/>
        <w:jc w:val="both"/>
        <w:rPr>
          <w:color w:val="000000"/>
        </w:rPr>
      </w:pPr>
      <w:r>
        <w:rPr>
          <w:color w:val="000000"/>
        </w:rPr>
        <w:t xml:space="preserve">This certification mark license agreement ("Agreement"), effective as of </w:t>
      </w:r>
      <w:r w:rsidRPr="00FC2A2B">
        <w:rPr>
          <w:color w:val="000000"/>
          <w:highlight w:val="yellow"/>
        </w:rPr>
        <w:t>_________</w:t>
      </w:r>
      <w:proofErr w:type="gramStart"/>
      <w:r w:rsidRPr="00FC2A2B">
        <w:rPr>
          <w:color w:val="000000"/>
          <w:highlight w:val="yellow"/>
        </w:rPr>
        <w:t>_(</w:t>
      </w:r>
      <w:proofErr w:type="gramEnd"/>
      <w:r>
        <w:rPr>
          <w:color w:val="000000"/>
        </w:rPr>
        <w:t xml:space="preserve">the "Effective Date"), is made by and between Fodmap Pty Ltd, a </w:t>
      </w:r>
      <w:r w:rsidR="00FC2A2B">
        <w:rPr>
          <w:color w:val="000000"/>
        </w:rPr>
        <w:t xml:space="preserve">proprietary limited company </w:t>
      </w:r>
      <w:r>
        <w:rPr>
          <w:color w:val="000000"/>
        </w:rPr>
        <w:t xml:space="preserve">organized and existing under the laws of Australia, located and doing business at </w:t>
      </w:r>
      <w:r>
        <w:rPr>
          <w:rFonts w:ascii="CG Times (W1)" w:hAnsi="CG Times (W1)"/>
        </w:rPr>
        <w:t xml:space="preserve">1st Floor, </w:t>
      </w:r>
      <w:r w:rsidR="00A32CB2">
        <w:rPr>
          <w:rFonts w:ascii="CG Times (W1)" w:hAnsi="CG Times (W1)"/>
        </w:rPr>
        <w:t>91 Maroondah Hwy</w:t>
      </w:r>
      <w:r>
        <w:rPr>
          <w:rFonts w:ascii="CG Times (W1)" w:hAnsi="CG Times (W1)"/>
        </w:rPr>
        <w:t>,</w:t>
      </w:r>
      <w:r w:rsidR="00A32CB2">
        <w:rPr>
          <w:rFonts w:ascii="CG Times (W1)" w:hAnsi="CG Times (W1)"/>
        </w:rPr>
        <w:t xml:space="preserve"> Ringwood Victoria, 3134</w:t>
      </w:r>
      <w:r>
        <w:rPr>
          <w:rFonts w:ascii="CG Times (W1)" w:hAnsi="CG Times (W1)"/>
        </w:rPr>
        <w:t xml:space="preserve"> (</w:t>
      </w:r>
      <w:r>
        <w:rPr>
          <w:rFonts w:ascii="CG Times (W1)" w:hAnsi="CG Times (W1)" w:hint="eastAsia"/>
        </w:rPr>
        <w:t>“</w:t>
      </w:r>
      <w:r>
        <w:rPr>
          <w:rFonts w:ascii="CG Times (W1)" w:hAnsi="CG Times (W1)"/>
        </w:rPr>
        <w:t>Fodmap</w:t>
      </w:r>
      <w:r>
        <w:rPr>
          <w:rFonts w:ascii="CG Times (W1)" w:hAnsi="CG Times (W1)" w:hint="eastAsia"/>
        </w:rPr>
        <w:t>”</w:t>
      </w:r>
      <w:r>
        <w:rPr>
          <w:rFonts w:ascii="CG Times (W1)" w:hAnsi="CG Times (W1)"/>
        </w:rPr>
        <w:t xml:space="preserve">) </w:t>
      </w:r>
      <w:r>
        <w:rPr>
          <w:color w:val="000000"/>
        </w:rPr>
        <w:t xml:space="preserve">and </w:t>
      </w:r>
      <w:r w:rsidRPr="00FC2A2B">
        <w:rPr>
          <w:color w:val="000000"/>
          <w:highlight w:val="yellow"/>
        </w:rPr>
        <w:t>______________</w:t>
      </w:r>
      <w:r>
        <w:rPr>
          <w:color w:val="000000"/>
        </w:rPr>
        <w:t xml:space="preserve"> ("Licensee"), a </w:t>
      </w:r>
      <w:r w:rsidRPr="00FC2A2B">
        <w:rPr>
          <w:color w:val="000000"/>
          <w:highlight w:val="yellow"/>
        </w:rPr>
        <w:t>__________</w:t>
      </w:r>
      <w:r>
        <w:rPr>
          <w:color w:val="000000"/>
        </w:rPr>
        <w:t xml:space="preserve"> organized and existing under the laws of the state of </w:t>
      </w:r>
      <w:r w:rsidRPr="00FC2A2B">
        <w:rPr>
          <w:color w:val="000000"/>
          <w:highlight w:val="yellow"/>
        </w:rPr>
        <w:t>___________,</w:t>
      </w:r>
      <w:r>
        <w:rPr>
          <w:color w:val="000000"/>
        </w:rPr>
        <w:t xml:space="preserve"> having an address at</w:t>
      </w:r>
      <w:r w:rsidRPr="00FC2A2B">
        <w:rPr>
          <w:color w:val="000000"/>
          <w:highlight w:val="yellow"/>
        </w:rPr>
        <w:t>___________________________.</w:t>
      </w:r>
      <w:r>
        <w:rPr>
          <w:color w:val="000000"/>
        </w:rPr>
        <w:t xml:space="preserve">  Both Fodmap and </w:t>
      </w:r>
      <w:r w:rsidRPr="00FC2A2B">
        <w:rPr>
          <w:color w:val="000000"/>
          <w:highlight w:val="yellow"/>
        </w:rPr>
        <w:t>_________</w:t>
      </w:r>
      <w:r>
        <w:rPr>
          <w:color w:val="000000"/>
        </w:rPr>
        <w:t xml:space="preserve"> are sometimes referred to as a “</w:t>
      </w:r>
      <w:proofErr w:type="gramStart"/>
      <w:r>
        <w:rPr>
          <w:color w:val="000000"/>
        </w:rPr>
        <w:t>Party ”</w:t>
      </w:r>
      <w:proofErr w:type="gramEnd"/>
      <w:r>
        <w:rPr>
          <w:color w:val="000000"/>
        </w:rPr>
        <w:t xml:space="preserve"> and collectively, as the “Parties.”</w:t>
      </w:r>
    </w:p>
    <w:p w:rsidR="002B16FE" w:rsidRDefault="002B16FE">
      <w:pPr>
        <w:ind w:firstLine="1440"/>
        <w:jc w:val="both"/>
      </w:pPr>
    </w:p>
    <w:p w:rsidR="002B16FE" w:rsidRDefault="002B16FE">
      <w:pPr>
        <w:pStyle w:val="Heading6"/>
        <w:numPr>
          <w:ilvl w:val="0"/>
          <w:numId w:val="0"/>
        </w:numPr>
        <w:jc w:val="both"/>
      </w:pPr>
      <w:r>
        <w:t xml:space="preserve">Whereas, Fodmap has established a certification program (“Program”) wherein it tests and certifies food products that meet the low FODMAP level per serving criteria as set out in the accompanying rules, a copy of which are attached hereto as </w:t>
      </w:r>
      <w:r>
        <w:rPr>
          <w:u w:val="single"/>
        </w:rPr>
        <w:t>Exhibit A</w:t>
      </w:r>
      <w:r>
        <w:t xml:space="preserve"> and are fully incorporated herein (the "Rules");</w:t>
      </w:r>
    </w:p>
    <w:p w:rsidR="002B16FE" w:rsidRDefault="002B16FE">
      <w:pPr>
        <w:pStyle w:val="Heading6"/>
        <w:numPr>
          <w:ilvl w:val="0"/>
          <w:numId w:val="0"/>
        </w:numPr>
        <w:jc w:val="both"/>
      </w:pPr>
      <w:r>
        <w:rPr>
          <w:color w:val="000000"/>
        </w:rPr>
        <w:t xml:space="preserve">Whereas, as a part of that Program, Fodmap has developed certain unique marks to identify those products that have successfully passed through testing and have been certified by Fodmap.  Those marks include the FODMAP FRIENDLY mark, among others (collectively, the “Certification Marks”), copies of which are attached hereto as </w:t>
      </w:r>
      <w:r>
        <w:rPr>
          <w:color w:val="000000"/>
          <w:u w:val="single"/>
        </w:rPr>
        <w:t>Exhibit B</w:t>
      </w:r>
      <w:r>
        <w:rPr>
          <w:color w:val="000000"/>
        </w:rPr>
        <w:t>;</w:t>
      </w:r>
    </w:p>
    <w:p w:rsidR="002B16FE" w:rsidRDefault="002B16FE">
      <w:pPr>
        <w:pStyle w:val="Heading6"/>
        <w:numPr>
          <w:ilvl w:val="0"/>
          <w:numId w:val="0"/>
        </w:numPr>
        <w:jc w:val="both"/>
      </w:pPr>
      <w:r>
        <w:rPr>
          <w:color w:val="000000"/>
          <w:szCs w:val="26"/>
        </w:rPr>
        <w:t>Whereas, any member of the Program may submit products for testing as defined by the Rules, by an independent test facility designated by Fodmap;</w:t>
      </w:r>
    </w:p>
    <w:p w:rsidR="002B16FE" w:rsidRDefault="002B16FE">
      <w:pPr>
        <w:pStyle w:val="Heading6"/>
        <w:numPr>
          <w:ilvl w:val="0"/>
          <w:numId w:val="0"/>
        </w:numPr>
        <w:jc w:val="both"/>
      </w:pPr>
      <w:r>
        <w:t xml:space="preserve">Whereas, Licensee has submitted its </w:t>
      </w:r>
      <w:r w:rsidRPr="00FC2A2B">
        <w:rPr>
          <w:highlight w:val="yellow"/>
        </w:rPr>
        <w:t>_</w:t>
      </w:r>
      <w:proofErr w:type="gramStart"/>
      <w:r w:rsidRPr="00FC2A2B">
        <w:rPr>
          <w:highlight w:val="yellow"/>
        </w:rPr>
        <w:t>_</w:t>
      </w:r>
      <w:r w:rsidR="00FC2A2B">
        <w:rPr>
          <w:highlight w:val="yellow"/>
        </w:rPr>
        <w:t>[</w:t>
      </w:r>
      <w:proofErr w:type="gramEnd"/>
      <w:r w:rsidR="00FC2A2B">
        <w:rPr>
          <w:highlight w:val="yellow"/>
        </w:rPr>
        <w:t>product]</w:t>
      </w:r>
      <w:r w:rsidRPr="00FC2A2B">
        <w:rPr>
          <w:highlight w:val="yellow"/>
        </w:rPr>
        <w:t>________________</w:t>
      </w:r>
      <w:r>
        <w:t xml:space="preserve"> for testing in accordance with the Rules.  </w:t>
      </w:r>
      <w:proofErr w:type="gramStart"/>
      <w:r>
        <w:t xml:space="preserve">The  </w:t>
      </w:r>
      <w:r w:rsidR="00BC4978" w:rsidRPr="00FC2A2B">
        <w:rPr>
          <w:highlight w:val="yellow"/>
        </w:rPr>
        <w:t>_</w:t>
      </w:r>
      <w:proofErr w:type="gramEnd"/>
      <w:r w:rsidR="00BC4978" w:rsidRPr="00FC2A2B">
        <w:rPr>
          <w:highlight w:val="yellow"/>
        </w:rPr>
        <w:t>_</w:t>
      </w:r>
      <w:r w:rsidR="00BC4978">
        <w:rPr>
          <w:highlight w:val="yellow"/>
        </w:rPr>
        <w:t>[product]</w:t>
      </w:r>
      <w:r w:rsidR="00BC4978" w:rsidRPr="00FC2A2B">
        <w:rPr>
          <w:highlight w:val="yellow"/>
        </w:rPr>
        <w:t>_</w:t>
      </w:r>
      <w:r w:rsidR="00BC4978">
        <w:t xml:space="preserve">___ </w:t>
      </w:r>
      <w:r>
        <w:t xml:space="preserve">passed testing and was deemed certified by Fodmap on </w:t>
      </w:r>
      <w:r w:rsidRPr="00BC4978">
        <w:rPr>
          <w:highlight w:val="yellow"/>
        </w:rPr>
        <w:t>___________________</w:t>
      </w:r>
      <w:r>
        <w:t xml:space="preserve"> (the "Certified Product(s)); and</w:t>
      </w:r>
    </w:p>
    <w:p w:rsidR="002B16FE" w:rsidRDefault="002B16FE">
      <w:pPr>
        <w:pStyle w:val="Heading6"/>
        <w:numPr>
          <w:ilvl w:val="0"/>
          <w:numId w:val="0"/>
        </w:numPr>
        <w:jc w:val="both"/>
      </w:pPr>
      <w:r>
        <w:t xml:space="preserve">Whereas, Licensee now wishes to use the Certification Marks in connection with its Certified Product and agrees to fully comply with </w:t>
      </w:r>
      <w:proofErr w:type="spellStart"/>
      <w:r>
        <w:t>Fodmap's</w:t>
      </w:r>
      <w:proofErr w:type="spellEnd"/>
      <w:r>
        <w:t xml:space="preserve"> Program and Rules.</w:t>
      </w:r>
    </w:p>
    <w:p w:rsidR="002B16FE" w:rsidRDefault="002B16FE">
      <w:pPr>
        <w:ind w:firstLine="1440"/>
        <w:jc w:val="both"/>
      </w:pPr>
    </w:p>
    <w:p w:rsidR="002B16FE" w:rsidRDefault="002B16FE">
      <w:pPr>
        <w:ind w:firstLine="1440"/>
        <w:jc w:val="both"/>
      </w:pPr>
      <w:r>
        <w:t>NOW, THEREFORE, for good and valuable consideration the receipt of which is hereby acknowledged, the Parties agree as follows:</w:t>
      </w:r>
    </w:p>
    <w:p w:rsidR="002B16FE" w:rsidRDefault="002B16FE">
      <w:pPr>
        <w:jc w:val="center"/>
        <w:rPr>
          <w:b/>
          <w:bCs/>
          <w:smallCaps/>
        </w:rPr>
      </w:pPr>
      <w:r>
        <w:br w:type="page"/>
      </w:r>
      <w:r>
        <w:rPr>
          <w:b/>
          <w:bCs/>
          <w:smallCaps/>
        </w:rPr>
        <w:lastRenderedPageBreak/>
        <w:t xml:space="preserve"> </w:t>
      </w:r>
    </w:p>
    <w:p w:rsidR="002B16FE" w:rsidRDefault="002B16FE">
      <w:pPr>
        <w:pStyle w:val="Heading1"/>
        <w:numPr>
          <w:ilvl w:val="0"/>
          <w:numId w:val="12"/>
        </w:numPr>
        <w:jc w:val="both"/>
      </w:pPr>
      <w:proofErr w:type="gramStart"/>
      <w:r>
        <w:rPr>
          <w:u w:val="single"/>
        </w:rPr>
        <w:t>Ownership of the Certification Marks</w:t>
      </w:r>
      <w:r>
        <w:t>.</w:t>
      </w:r>
      <w:proofErr w:type="gramEnd"/>
      <w:r>
        <w:t xml:space="preserve">  Licensee acknowledges that Fodmap has exclusive rights to license the use of the Certification Marks for use in connection with its Program and Rules, and that any and all goodwill which accrues from the use of the Certification Marks by the Licensee accrues for the benefit of Fodmap.</w:t>
      </w:r>
    </w:p>
    <w:p w:rsidR="002B16FE" w:rsidRDefault="002B16FE">
      <w:pPr>
        <w:jc w:val="both"/>
        <w:rPr>
          <w:bCs/>
        </w:rPr>
      </w:pPr>
    </w:p>
    <w:p w:rsidR="002B16FE" w:rsidRDefault="002B16FE">
      <w:pPr>
        <w:pStyle w:val="Heading1"/>
        <w:numPr>
          <w:ilvl w:val="0"/>
          <w:numId w:val="12"/>
        </w:numPr>
        <w:jc w:val="both"/>
      </w:pPr>
      <w:proofErr w:type="gramStart"/>
      <w:r>
        <w:rPr>
          <w:u w:val="single"/>
        </w:rPr>
        <w:t>Grant of Rights</w:t>
      </w:r>
      <w:r>
        <w:t>.</w:t>
      </w:r>
      <w:proofErr w:type="gramEnd"/>
      <w:r>
        <w:t xml:space="preserve">  Fodmap hereby grants to Licensee for the duration of this Agreement the non-exclusive right and license to use the Certification Marks for use in connection with the Certified Product, provided that:</w:t>
      </w:r>
    </w:p>
    <w:p w:rsidR="002B16FE" w:rsidRDefault="002B16FE"/>
    <w:p w:rsidR="002B16FE" w:rsidRDefault="002B16FE">
      <w:pPr>
        <w:numPr>
          <w:ilvl w:val="2"/>
          <w:numId w:val="12"/>
        </w:numPr>
      </w:pPr>
      <w:r>
        <w:t>Licensee’s Certified Product complies with the Rules;</w:t>
      </w:r>
    </w:p>
    <w:p w:rsidR="002B16FE" w:rsidRDefault="002B16FE">
      <w:pPr>
        <w:ind w:left="720"/>
      </w:pPr>
    </w:p>
    <w:p w:rsidR="002B16FE" w:rsidRDefault="002B16FE">
      <w:pPr>
        <w:numPr>
          <w:ilvl w:val="2"/>
          <w:numId w:val="12"/>
        </w:numPr>
      </w:pPr>
      <w:r>
        <w:t xml:space="preserve">Licensee demonstrates that it will comply with the requirements of the Rules; </w:t>
      </w:r>
    </w:p>
    <w:p w:rsidR="002B16FE" w:rsidRDefault="002B16FE"/>
    <w:p w:rsidR="002B16FE" w:rsidRDefault="002B16FE">
      <w:pPr>
        <w:numPr>
          <w:ilvl w:val="2"/>
          <w:numId w:val="12"/>
        </w:numPr>
      </w:pPr>
      <w:r>
        <w:t>Fodmap is satisfied that Licensee’s proposed use of the Certification Marks in connection with the Certified Product and supply or promotion of the Certified Product will not mislead or deceive the public; and</w:t>
      </w:r>
    </w:p>
    <w:p w:rsidR="002B16FE" w:rsidRDefault="002B16FE">
      <w:pPr>
        <w:pStyle w:val="ListParagraph"/>
      </w:pPr>
    </w:p>
    <w:p w:rsidR="002B16FE" w:rsidRDefault="002B16FE">
      <w:pPr>
        <w:numPr>
          <w:ilvl w:val="2"/>
          <w:numId w:val="12"/>
        </w:numPr>
      </w:pPr>
      <w:r>
        <w:t>Licensee uses the Certification Marks in connection with the Certified Product exclusively in the following manner:</w:t>
      </w:r>
    </w:p>
    <w:p w:rsidR="002B16FE" w:rsidRDefault="002B16FE">
      <w:pPr>
        <w:rPr>
          <w:bCs/>
        </w:rPr>
      </w:pPr>
    </w:p>
    <w:p w:rsidR="002B16FE" w:rsidRDefault="002B16FE">
      <w:pPr>
        <w:numPr>
          <w:ilvl w:val="0"/>
          <w:numId w:val="12"/>
        </w:numPr>
      </w:pPr>
      <w:r>
        <w:rPr>
          <w:u w:val="single"/>
        </w:rPr>
        <w:t>Application of the Certification Marks</w:t>
      </w:r>
      <w:r>
        <w:t>.  Licensee uses the Certification Marks in connection with the Certified Product exclusively in the following manner:</w:t>
      </w:r>
    </w:p>
    <w:p w:rsidR="002B16FE" w:rsidRDefault="002B16FE"/>
    <w:p w:rsidR="002B16FE" w:rsidRDefault="002B16FE">
      <w:pPr>
        <w:numPr>
          <w:ilvl w:val="2"/>
          <w:numId w:val="12"/>
        </w:numPr>
      </w:pPr>
      <w:r>
        <w:t>Certified Product must have the approved serving size, as indicated by the Rules, clearly shown as the recommended serving size in the nutritional information panel, or where the Certified Product is not required to carry a nutritional information panel, the approved serving size must be located near the Certification Marks;</w:t>
      </w:r>
    </w:p>
    <w:p w:rsidR="002B16FE" w:rsidRDefault="002B16FE">
      <w:pPr>
        <w:ind w:left="720"/>
      </w:pPr>
    </w:p>
    <w:p w:rsidR="002B16FE" w:rsidRDefault="002B16FE">
      <w:pPr>
        <w:numPr>
          <w:ilvl w:val="2"/>
          <w:numId w:val="12"/>
        </w:numPr>
      </w:pPr>
      <w:r>
        <w:t>Certification Marks may only be applied to Certified Product; and</w:t>
      </w:r>
    </w:p>
    <w:p w:rsidR="002B16FE" w:rsidRDefault="002B16FE">
      <w:pPr>
        <w:pStyle w:val="ListParagraph"/>
      </w:pPr>
    </w:p>
    <w:p w:rsidR="002B16FE" w:rsidRDefault="002B16FE">
      <w:pPr>
        <w:numPr>
          <w:ilvl w:val="2"/>
          <w:numId w:val="12"/>
        </w:numPr>
      </w:pPr>
      <w:r>
        <w:t>Certification Marks must be applied exclusively in the following manner:</w:t>
      </w:r>
    </w:p>
    <w:p w:rsidR="002B16FE" w:rsidRDefault="002B16FE">
      <w:pPr>
        <w:pStyle w:val="ListParagraph"/>
      </w:pPr>
    </w:p>
    <w:p w:rsidR="002B16FE" w:rsidRDefault="002B16FE">
      <w:pPr>
        <w:numPr>
          <w:ilvl w:val="3"/>
          <w:numId w:val="12"/>
        </w:numPr>
      </w:pPr>
      <w:r>
        <w:t xml:space="preserve">Be applied in full color using Pantone (PMS) colors green PMS </w:t>
      </w:r>
      <w:proofErr w:type="spellStart"/>
      <w:r>
        <w:t>363C</w:t>
      </w:r>
      <w:proofErr w:type="spellEnd"/>
      <w:r>
        <w:t xml:space="preserve"> and PMS </w:t>
      </w:r>
      <w:proofErr w:type="spellStart"/>
      <w:r>
        <w:t>376C</w:t>
      </w:r>
      <w:proofErr w:type="spellEnd"/>
      <w:r>
        <w:t>;</w:t>
      </w:r>
    </w:p>
    <w:p w:rsidR="002B16FE" w:rsidRDefault="002B16FE">
      <w:pPr>
        <w:ind w:left="1530"/>
      </w:pPr>
    </w:p>
    <w:p w:rsidR="002B16FE" w:rsidRDefault="002B16FE">
      <w:pPr>
        <w:numPr>
          <w:ilvl w:val="3"/>
          <w:numId w:val="12"/>
        </w:numPr>
      </w:pPr>
      <w:r>
        <w:t>Be applied on the front of the packaging of the Certified Product;</w:t>
      </w:r>
    </w:p>
    <w:p w:rsidR="002B16FE" w:rsidRDefault="002B16FE">
      <w:pPr>
        <w:pStyle w:val="ListParagraph"/>
      </w:pPr>
    </w:p>
    <w:p w:rsidR="002B16FE" w:rsidRDefault="002B16FE">
      <w:pPr>
        <w:numPr>
          <w:ilvl w:val="3"/>
          <w:numId w:val="12"/>
        </w:numPr>
      </w:pPr>
      <w:r>
        <w:t xml:space="preserve">Be sized such that the text of the Certification Marks is of similar size to other dominant text on the front of the packaging of the Certified Product; </w:t>
      </w:r>
    </w:p>
    <w:p w:rsidR="002B16FE" w:rsidRDefault="002B16FE">
      <w:pPr>
        <w:pStyle w:val="ListParagraph"/>
      </w:pPr>
    </w:p>
    <w:p w:rsidR="002B16FE" w:rsidRDefault="002B16FE">
      <w:pPr>
        <w:numPr>
          <w:ilvl w:val="3"/>
          <w:numId w:val="12"/>
        </w:numPr>
      </w:pPr>
      <w:r>
        <w:t>Constitute at least 5% of the area of the front of the packaging and in any event shall have a minimum dimension of 5 mm high and 5 mm wide;</w:t>
      </w:r>
    </w:p>
    <w:p w:rsidR="002B16FE" w:rsidRDefault="002B16FE">
      <w:pPr>
        <w:pStyle w:val="ListParagraph"/>
      </w:pPr>
    </w:p>
    <w:p w:rsidR="002B16FE" w:rsidRDefault="002B16FE">
      <w:pPr>
        <w:numPr>
          <w:ilvl w:val="3"/>
          <w:numId w:val="12"/>
        </w:numPr>
      </w:pPr>
      <w:r>
        <w:lastRenderedPageBreak/>
        <w:t>May not be obscured by overlying matter on the packaging including text, pictures, graphics, trademarks, logos or names; and</w:t>
      </w:r>
    </w:p>
    <w:p w:rsidR="002B16FE" w:rsidRDefault="002B16FE">
      <w:pPr>
        <w:pStyle w:val="ListParagraph"/>
      </w:pPr>
    </w:p>
    <w:p w:rsidR="002B16FE" w:rsidRDefault="002B16FE">
      <w:pPr>
        <w:numPr>
          <w:ilvl w:val="3"/>
          <w:numId w:val="12"/>
        </w:numPr>
      </w:pPr>
      <w:r>
        <w:t>May not be incorporated into any other matter on the packaging including text, pictures, graphics, trademarks, logos or names.</w:t>
      </w:r>
    </w:p>
    <w:p w:rsidR="002B16FE" w:rsidRDefault="002B16FE">
      <w:pPr>
        <w:pStyle w:val="Heading1"/>
        <w:numPr>
          <w:ilvl w:val="0"/>
          <w:numId w:val="0"/>
        </w:numPr>
        <w:jc w:val="both"/>
      </w:pPr>
    </w:p>
    <w:p w:rsidR="002B16FE" w:rsidRDefault="002B16FE">
      <w:pPr>
        <w:pStyle w:val="Heading1"/>
        <w:numPr>
          <w:ilvl w:val="0"/>
          <w:numId w:val="12"/>
        </w:numPr>
        <w:jc w:val="both"/>
      </w:pPr>
      <w:proofErr w:type="gramStart"/>
      <w:r>
        <w:rPr>
          <w:u w:val="single"/>
        </w:rPr>
        <w:t>Term</w:t>
      </w:r>
      <w:r>
        <w:t>.</w:t>
      </w:r>
      <w:proofErr w:type="gramEnd"/>
      <w:r>
        <w:t xml:space="preserve">  The term of this Agreement is </w:t>
      </w:r>
      <w:r w:rsidRPr="0071285E">
        <w:rPr>
          <w:highlight w:val="yellow"/>
        </w:rPr>
        <w:t>one (1) year</w:t>
      </w:r>
      <w:r>
        <w:t xml:space="preserve"> from the Effective Date of this Agreement.   </w:t>
      </w:r>
    </w:p>
    <w:p w:rsidR="002B16FE" w:rsidRDefault="002B16FE">
      <w:pPr>
        <w:jc w:val="both"/>
        <w:rPr>
          <w:bCs/>
        </w:rPr>
      </w:pPr>
    </w:p>
    <w:p w:rsidR="002B16FE" w:rsidRDefault="002B16FE">
      <w:pPr>
        <w:pStyle w:val="Heading1"/>
        <w:numPr>
          <w:ilvl w:val="0"/>
          <w:numId w:val="12"/>
        </w:numPr>
        <w:jc w:val="both"/>
      </w:pPr>
      <w:proofErr w:type="gramStart"/>
      <w:r>
        <w:rPr>
          <w:u w:val="single"/>
        </w:rPr>
        <w:t>Territory</w:t>
      </w:r>
      <w:r>
        <w:t>.</w:t>
      </w:r>
      <w:proofErr w:type="gramEnd"/>
      <w:r>
        <w:t xml:space="preserve">  The authority to use the Certification Marks extends throughout </w:t>
      </w:r>
      <w:r w:rsidRPr="0071285E">
        <w:rPr>
          <w:highlight w:val="yellow"/>
        </w:rPr>
        <w:t xml:space="preserve">the </w:t>
      </w:r>
      <w:r w:rsidR="0071285E" w:rsidRPr="0071285E">
        <w:rPr>
          <w:highlight w:val="yellow"/>
        </w:rPr>
        <w:t xml:space="preserve">United States of America / United States of America and Canada / Canada / </w:t>
      </w:r>
      <w:r w:rsidR="0071285E" w:rsidRPr="00E26C4C">
        <w:rPr>
          <w:highlight w:val="yellow"/>
        </w:rPr>
        <w:t xml:space="preserve">the </w:t>
      </w:r>
      <w:r w:rsidRPr="00E26C4C">
        <w:rPr>
          <w:highlight w:val="yellow"/>
        </w:rPr>
        <w:t>w</w:t>
      </w:r>
      <w:r w:rsidRPr="0071285E">
        <w:rPr>
          <w:highlight w:val="yellow"/>
        </w:rPr>
        <w:t>orld</w:t>
      </w:r>
      <w:r>
        <w:t>.</w:t>
      </w:r>
    </w:p>
    <w:p w:rsidR="002B16FE" w:rsidRDefault="002B16FE">
      <w:pPr>
        <w:jc w:val="both"/>
        <w:rPr>
          <w:bCs/>
        </w:rPr>
      </w:pPr>
    </w:p>
    <w:p w:rsidR="002B16FE" w:rsidRDefault="002B16FE">
      <w:pPr>
        <w:pStyle w:val="Heading1"/>
        <w:numPr>
          <w:ilvl w:val="0"/>
          <w:numId w:val="12"/>
        </w:numPr>
        <w:jc w:val="both"/>
      </w:pPr>
      <w:r>
        <w:rPr>
          <w:u w:val="single"/>
        </w:rPr>
        <w:t>Licensee’s Warranties and Responsibilities</w:t>
      </w:r>
      <w:r>
        <w:t>.  Licensee warrants that:</w:t>
      </w:r>
    </w:p>
    <w:p w:rsidR="002B16FE" w:rsidRDefault="002B16FE">
      <w:pPr>
        <w:pStyle w:val="Heading3"/>
        <w:numPr>
          <w:ilvl w:val="2"/>
          <w:numId w:val="12"/>
        </w:numPr>
        <w:jc w:val="both"/>
      </w:pPr>
      <w:proofErr w:type="gramStart"/>
      <w:r>
        <w:t>its</w:t>
      </w:r>
      <w:proofErr w:type="gramEnd"/>
      <w:r>
        <w:t xml:space="preserve"> Certified Product sold or distributed to the public will comply with </w:t>
      </w:r>
      <w:proofErr w:type="spellStart"/>
      <w:r>
        <w:t>Fodmap's</w:t>
      </w:r>
      <w:proofErr w:type="spellEnd"/>
      <w:r>
        <w:t xml:space="preserve"> Program and Rules;</w:t>
      </w:r>
    </w:p>
    <w:p w:rsidR="002B16FE" w:rsidRDefault="002B16FE">
      <w:pPr>
        <w:pStyle w:val="Heading3"/>
        <w:numPr>
          <w:ilvl w:val="2"/>
          <w:numId w:val="12"/>
        </w:numPr>
        <w:jc w:val="both"/>
      </w:pPr>
      <w:r>
        <w:t xml:space="preserve">it will comply with reasonable changes to </w:t>
      </w:r>
      <w:proofErr w:type="spellStart"/>
      <w:r>
        <w:t>Fodmap's</w:t>
      </w:r>
      <w:proofErr w:type="spellEnd"/>
      <w:r>
        <w:t xml:space="preserve"> Program and Rules within three (3) months from the date of receipt of written notification to Licensee of such changes; and </w:t>
      </w:r>
    </w:p>
    <w:p w:rsidR="002B16FE" w:rsidRDefault="002B16FE">
      <w:pPr>
        <w:pStyle w:val="Heading3"/>
        <w:numPr>
          <w:ilvl w:val="2"/>
          <w:numId w:val="12"/>
        </w:numPr>
        <w:jc w:val="both"/>
      </w:pPr>
      <w:proofErr w:type="gramStart"/>
      <w:r>
        <w:t>it</w:t>
      </w:r>
      <w:proofErr w:type="gramEnd"/>
      <w:r>
        <w:t xml:space="preserve"> will not challenge </w:t>
      </w:r>
      <w:proofErr w:type="spellStart"/>
      <w:r>
        <w:t>Fodmap's</w:t>
      </w:r>
      <w:proofErr w:type="spellEnd"/>
      <w:r>
        <w:t xml:space="preserve"> rights under its Program and Rules or under this Agreement;</w:t>
      </w:r>
    </w:p>
    <w:p w:rsidR="002B16FE" w:rsidRDefault="002B16FE"/>
    <w:p w:rsidR="002B16FE" w:rsidRDefault="002B16FE">
      <w:pPr>
        <w:numPr>
          <w:ilvl w:val="2"/>
          <w:numId w:val="12"/>
        </w:numPr>
      </w:pPr>
      <w:r>
        <w:t>it will not sublicense use of the Certification Marks other than as absolutely necessary to enable the manufacture and packaging of the Licensee’s Certified Product; and</w:t>
      </w:r>
    </w:p>
    <w:p w:rsidR="002B16FE" w:rsidRDefault="002B16FE">
      <w:pPr>
        <w:pStyle w:val="ListParagraph"/>
      </w:pPr>
    </w:p>
    <w:p w:rsidR="002B16FE" w:rsidRDefault="002B16FE">
      <w:pPr>
        <w:numPr>
          <w:ilvl w:val="2"/>
          <w:numId w:val="12"/>
        </w:numPr>
      </w:pPr>
      <w:proofErr w:type="gramStart"/>
      <w:r>
        <w:t>it</w:t>
      </w:r>
      <w:proofErr w:type="gramEnd"/>
      <w:r>
        <w:t xml:space="preserve"> will not assign any rights under this Agreement except with the prior written consent of Fodmap, whose consent may be given or withheld at its sole discretion.</w:t>
      </w:r>
    </w:p>
    <w:p w:rsidR="002B16FE" w:rsidRDefault="002B16FE"/>
    <w:p w:rsidR="002B16FE" w:rsidRDefault="002B16FE">
      <w:pPr>
        <w:pStyle w:val="Heading1"/>
        <w:numPr>
          <w:ilvl w:val="0"/>
          <w:numId w:val="12"/>
        </w:numPr>
        <w:jc w:val="both"/>
      </w:pPr>
      <w:proofErr w:type="spellStart"/>
      <w:proofErr w:type="gramStart"/>
      <w:r>
        <w:rPr>
          <w:u w:val="single"/>
        </w:rPr>
        <w:t>Fodmap's</w:t>
      </w:r>
      <w:proofErr w:type="spellEnd"/>
      <w:r>
        <w:rPr>
          <w:u w:val="single"/>
        </w:rPr>
        <w:t xml:space="preserve"> Standards and Quality Control</w:t>
      </w:r>
      <w:r>
        <w:t>.</w:t>
      </w:r>
      <w:proofErr w:type="gramEnd"/>
      <w:r>
        <w:t xml:space="preserve">  </w:t>
      </w:r>
    </w:p>
    <w:p w:rsidR="002B16FE" w:rsidRDefault="002B16FE"/>
    <w:p w:rsidR="002B16FE" w:rsidRDefault="002B16FE">
      <w:pPr>
        <w:pStyle w:val="Heading2"/>
        <w:numPr>
          <w:ilvl w:val="1"/>
          <w:numId w:val="12"/>
        </w:numPr>
      </w:pPr>
      <w:r>
        <w:t>Fodmap may, in its sole discretion, give Licensee additional direction and make additional policies that are not inconsistent with this Agreement as to the use of the Certification Marks, promotion of the Certified Product, administration of the process for obtaining or extending the term of this Agreement, and Licensee must comply with these additional directions and policies.</w:t>
      </w:r>
    </w:p>
    <w:p w:rsidR="002B16FE" w:rsidRDefault="002B16FE"/>
    <w:p w:rsidR="002B16FE" w:rsidRDefault="002B16FE">
      <w:pPr>
        <w:pStyle w:val="Heading2"/>
        <w:numPr>
          <w:ilvl w:val="1"/>
          <w:numId w:val="12"/>
        </w:numPr>
      </w:pPr>
      <w:r>
        <w:t>Licensee agrees that the Certified Product will at all times during the term of this Agreement conform to the specifications upon which the product was approved.</w:t>
      </w:r>
    </w:p>
    <w:p w:rsidR="002B16FE" w:rsidRDefault="002B16FE"/>
    <w:p w:rsidR="002B16FE" w:rsidRDefault="002B16FE">
      <w:pPr>
        <w:pStyle w:val="Heading2"/>
        <w:numPr>
          <w:ilvl w:val="1"/>
          <w:numId w:val="12"/>
        </w:numPr>
        <w:jc w:val="both"/>
      </w:pPr>
      <w:r>
        <w:t xml:space="preserve">Fodmap has the right to request samples of the Certified Product and packaging at periodic intervals, which Licensee agrees to provide to Fodmap, at no cost to Fodmap, within </w:t>
      </w:r>
      <w:r w:rsidRPr="004B423F">
        <w:rPr>
          <w:highlight w:val="yellow"/>
        </w:rPr>
        <w:t>____</w:t>
      </w:r>
      <w:r>
        <w:t xml:space="preserve"> business days from receipt of its written request.</w:t>
      </w:r>
    </w:p>
    <w:p w:rsidR="002B16FE" w:rsidRDefault="002B16FE"/>
    <w:p w:rsidR="002B16FE" w:rsidRDefault="002B16FE">
      <w:pPr>
        <w:pStyle w:val="Heading2"/>
        <w:numPr>
          <w:ilvl w:val="1"/>
          <w:numId w:val="12"/>
        </w:numPr>
        <w:jc w:val="both"/>
      </w:pPr>
      <w:r>
        <w:lastRenderedPageBreak/>
        <w:t xml:space="preserve"> Fodmap has the right to inspect Licensee’s production facilities of the Certified Product upon reasonable notice in order to assure Fodmap that the provisions of this Agreement are being observed.  In the event that Fodmap is not satisfied that the Certification Marks are being used by the Licensee exclusively in association with the Certified Product, Fodmap will notify the Licensee of the result of its inspection and the Licensee must, within 14 days of such notification, ensure, to the satisfaction of Fodmap, that the Certification Marks are being used exclusively in association with the Certified Product and that the Certified Product conforms to the standards of quality and specifications </w:t>
      </w:r>
      <w:proofErr w:type="spellStart"/>
      <w:r>
        <w:t>asset</w:t>
      </w:r>
      <w:proofErr w:type="spellEnd"/>
      <w:r>
        <w:t xml:space="preserve"> forth in </w:t>
      </w:r>
      <w:proofErr w:type="spellStart"/>
      <w:r>
        <w:t>Fodmap’s</w:t>
      </w:r>
      <w:proofErr w:type="spellEnd"/>
      <w:r>
        <w:t xml:space="preserve"> Program and Rules and in accordance with the terms of this Agreement.  </w:t>
      </w:r>
    </w:p>
    <w:p w:rsidR="002B16FE" w:rsidRDefault="002B16FE"/>
    <w:p w:rsidR="002B16FE" w:rsidRDefault="002B16FE">
      <w:pPr>
        <w:pStyle w:val="Heading2"/>
        <w:numPr>
          <w:ilvl w:val="1"/>
          <w:numId w:val="12"/>
        </w:numPr>
        <w:jc w:val="both"/>
      </w:pPr>
      <w:r>
        <w:t xml:space="preserve"> If at any time the Certified Product fails to conform to the standards of quality and specifications as set forth in </w:t>
      </w:r>
      <w:proofErr w:type="spellStart"/>
      <w:r>
        <w:t>Fodmap's</w:t>
      </w:r>
      <w:proofErr w:type="spellEnd"/>
      <w:r>
        <w:t xml:space="preserve"> Program and Rules, as determined in </w:t>
      </w:r>
      <w:proofErr w:type="spellStart"/>
      <w:r>
        <w:t>Fodmap’s</w:t>
      </w:r>
      <w:proofErr w:type="spellEnd"/>
      <w:r>
        <w:t xml:space="preserve"> sole discretion, Fodmap will so notify the Licensee by certified mail.  Upon receipt of such notification, Licensee must, within </w:t>
      </w:r>
      <w:r w:rsidRPr="00085186">
        <w:rPr>
          <w:highlight w:val="yellow"/>
        </w:rPr>
        <w:t>____</w:t>
      </w:r>
      <w:r>
        <w:t xml:space="preserve"> business days, ensure, to the satisfaction of Fodmap, that the breach of standards of quality and specifications has been rectified.  If Licensee fails to satisfy Fodmap that the Certified Product conforms to the standards of quality and specifications as set forth above, Licensee will immediately cease all use of the Certification Marks on its undistributed Certified Products.  Licensee will also notify all distributors and customers who may have non-compliant Certified Products and advertising therefore bearing the Certification Marks upon written notification of a request to do so by Fodmap.  </w:t>
      </w:r>
    </w:p>
    <w:p w:rsidR="002B16FE" w:rsidRDefault="002B16FE"/>
    <w:p w:rsidR="002B16FE" w:rsidRDefault="002B16FE">
      <w:pPr>
        <w:pStyle w:val="Heading1"/>
        <w:numPr>
          <w:ilvl w:val="0"/>
          <w:numId w:val="12"/>
        </w:numPr>
        <w:jc w:val="both"/>
      </w:pPr>
      <w:proofErr w:type="gramStart"/>
      <w:r>
        <w:rPr>
          <w:u w:val="single"/>
        </w:rPr>
        <w:t>Substandard Certified Products</w:t>
      </w:r>
      <w:r>
        <w:t>.</w:t>
      </w:r>
      <w:proofErr w:type="gramEnd"/>
      <w:r>
        <w:t xml:space="preserve">  If Fodmap finds that the Certification Marks have been used by the Licensee upon or in relation to Certified Products that do not comply with the terms of this Agreement or </w:t>
      </w:r>
      <w:proofErr w:type="spellStart"/>
      <w:r>
        <w:t>Fodmap’s</w:t>
      </w:r>
      <w:proofErr w:type="spellEnd"/>
      <w:r>
        <w:t xml:space="preserve"> Program and Guidelines, Fodmap has the right to demand that the Licensee immediately remove the Certification Marks from the Certified Products and advertising </w:t>
      </w:r>
      <w:proofErr w:type="spellStart"/>
      <w:r>
        <w:t>therefor</w:t>
      </w:r>
      <w:proofErr w:type="spellEnd"/>
      <w:r>
        <w:t>.</w:t>
      </w:r>
    </w:p>
    <w:p w:rsidR="002B16FE" w:rsidRDefault="002B16FE"/>
    <w:p w:rsidR="002B16FE" w:rsidRDefault="002B16FE">
      <w:pPr>
        <w:pStyle w:val="Heading1"/>
        <w:numPr>
          <w:ilvl w:val="0"/>
          <w:numId w:val="12"/>
        </w:numPr>
        <w:jc w:val="both"/>
      </w:pPr>
      <w:proofErr w:type="gramStart"/>
      <w:r>
        <w:rPr>
          <w:u w:val="single"/>
        </w:rPr>
        <w:t>Protection of the Certification Marks</w:t>
      </w:r>
      <w:r>
        <w:t>.</w:t>
      </w:r>
      <w:proofErr w:type="gramEnd"/>
      <w:r>
        <w:t xml:space="preserve">  </w:t>
      </w:r>
    </w:p>
    <w:p w:rsidR="002B16FE" w:rsidRDefault="002B16FE"/>
    <w:p w:rsidR="002B16FE" w:rsidRDefault="002B16FE">
      <w:pPr>
        <w:pStyle w:val="Heading2"/>
        <w:numPr>
          <w:ilvl w:val="1"/>
          <w:numId w:val="12"/>
        </w:numPr>
        <w:jc w:val="both"/>
      </w:pPr>
      <w:r>
        <w:t xml:space="preserve">Licensee acknowledges the validity and inherent distinctiveness of the Certification Marks and agrees not to challenge </w:t>
      </w:r>
      <w:proofErr w:type="spellStart"/>
      <w:r>
        <w:t>Fodmap's</w:t>
      </w:r>
      <w:proofErr w:type="spellEnd"/>
      <w:r>
        <w:t xml:space="preserve"> ownership of them or their validity, and Licensee further agrees that it will do no act or thing to impair the Certification Marks.  </w:t>
      </w:r>
    </w:p>
    <w:p w:rsidR="002B16FE" w:rsidRDefault="002B16FE">
      <w:pPr>
        <w:jc w:val="both"/>
      </w:pPr>
    </w:p>
    <w:p w:rsidR="002B16FE" w:rsidRDefault="002B16FE">
      <w:pPr>
        <w:pStyle w:val="Heading2"/>
        <w:numPr>
          <w:ilvl w:val="1"/>
          <w:numId w:val="12"/>
        </w:numPr>
        <w:jc w:val="both"/>
      </w:pPr>
      <w:r>
        <w:t xml:space="preserve">Licensee agrees that any and all rights that may be acquired by the use of the Certification Marks by Licensee will inure to the sole benefit of Fodmap.  In those countries where Fodmap, in its sole opinion, deems it necessary, Licensee will be recorded as a registered Licensee of the Certification Marks at </w:t>
      </w:r>
      <w:proofErr w:type="spellStart"/>
      <w:r>
        <w:t>Fodmap's</w:t>
      </w:r>
      <w:proofErr w:type="spellEnd"/>
      <w:r>
        <w:t xml:space="preserve"> expense, and Licensee will cooperate with Fodmap to affect such </w:t>
      </w:r>
      <w:proofErr w:type="spellStart"/>
      <w:r>
        <w:t>recordals</w:t>
      </w:r>
      <w:proofErr w:type="spellEnd"/>
      <w:r>
        <w:t xml:space="preserve">.  </w:t>
      </w:r>
    </w:p>
    <w:p w:rsidR="002B16FE" w:rsidRDefault="002B16FE"/>
    <w:p w:rsidR="002B16FE" w:rsidRDefault="002B16FE">
      <w:pPr>
        <w:pStyle w:val="Heading2"/>
        <w:numPr>
          <w:ilvl w:val="1"/>
          <w:numId w:val="12"/>
        </w:numPr>
        <w:jc w:val="both"/>
      </w:pPr>
      <w:r>
        <w:t xml:space="preserve">Licensee agrees not to adopt, use or register the Certification Marks or any part thereof or any similar mark as part of its trade name, </w:t>
      </w:r>
      <w:smartTag w:uri="schemas-workshare-com/workshare" w:element="PolicySmartTags.CWSPolicyTagAction_5">
        <w:smartTagPr>
          <w:attr w:name="TagType" w:val="4"/>
        </w:smartTagPr>
        <w:r>
          <w:t>trademark</w:t>
        </w:r>
      </w:smartTag>
      <w:r>
        <w:t xml:space="preserve">, service mark, certification mark, collective mark, domain name or any other designation similar to the Certification Marks.  Licensee further agrees to refrain from adopting, using or registering the Certification Marks or any mark similar to the Certification Mark in any country or opposing any of the </w:t>
      </w:r>
      <w:proofErr w:type="spellStart"/>
      <w:r>
        <w:t>Fodmap's</w:t>
      </w:r>
      <w:proofErr w:type="spellEnd"/>
      <w:r>
        <w:t xml:space="preserve"> applications to register the Certification Marks, contesting the validity of any such registrations, </w:t>
      </w:r>
      <w:r>
        <w:lastRenderedPageBreak/>
        <w:t>or causing or assisting any person or entity to do the same.  The foregoing obligations apply to Licensee during the term of this Agreement and thereafter.</w:t>
      </w:r>
    </w:p>
    <w:p w:rsidR="002B16FE" w:rsidRDefault="002B16FE"/>
    <w:p w:rsidR="002B16FE" w:rsidRDefault="002B16FE">
      <w:pPr>
        <w:pStyle w:val="Heading1"/>
        <w:numPr>
          <w:ilvl w:val="0"/>
          <w:numId w:val="12"/>
        </w:numPr>
        <w:jc w:val="both"/>
      </w:pPr>
      <w:proofErr w:type="gramStart"/>
      <w:r>
        <w:rPr>
          <w:u w:val="single"/>
        </w:rPr>
        <w:t>Advertising and Packaging</w:t>
      </w:r>
      <w:r>
        <w:t>.</w:t>
      </w:r>
      <w:proofErr w:type="gramEnd"/>
      <w:r>
        <w:t xml:space="preserve">  Licensee is authorized to use the Certification Marks for marketing and packaging provided that the Certification Marks appear in accordance with the Rules. </w:t>
      </w:r>
    </w:p>
    <w:p w:rsidR="002B16FE" w:rsidRDefault="002B16FE"/>
    <w:p w:rsidR="002B16FE" w:rsidRDefault="002B16FE">
      <w:pPr>
        <w:pStyle w:val="Heading1"/>
        <w:numPr>
          <w:ilvl w:val="0"/>
          <w:numId w:val="12"/>
        </w:numPr>
        <w:jc w:val="both"/>
      </w:pPr>
      <w:proofErr w:type="gramStart"/>
      <w:r>
        <w:rPr>
          <w:u w:val="single"/>
        </w:rPr>
        <w:t>License Fees</w:t>
      </w:r>
      <w:r>
        <w:t>.</w:t>
      </w:r>
      <w:proofErr w:type="gramEnd"/>
      <w:r>
        <w:t xml:space="preserve">  Fodmap will charge a license </w:t>
      </w:r>
      <w:r w:rsidRPr="00817974">
        <w:t>fee pursuant to the Fee Policy for Licensee’s authorized use of the Certification Marks for the term of this Agreement.</w:t>
      </w:r>
      <w:r>
        <w:t xml:space="preserve">  The license fee is due to Fodmap within 14 days of receipt of notice of the license fee from Fodmap.  So that Fodmap may verify the license fee, the Licensee must:</w:t>
      </w:r>
    </w:p>
    <w:p w:rsidR="002B16FE" w:rsidRDefault="002B16FE"/>
    <w:p w:rsidR="002B16FE" w:rsidRDefault="002B16FE">
      <w:pPr>
        <w:numPr>
          <w:ilvl w:val="2"/>
          <w:numId w:val="12"/>
        </w:numPr>
      </w:pPr>
      <w:r>
        <w:t xml:space="preserve">Provide to Fodmap on an annual basis or following </w:t>
      </w:r>
      <w:proofErr w:type="spellStart"/>
      <w:r>
        <w:t>Fodmap’s</w:t>
      </w:r>
      <w:proofErr w:type="spellEnd"/>
      <w:r>
        <w:t xml:space="preserve"> request, a certified statement as to past, projected and/or actual sales of the Certified Product including gross revenue for each Certified Product in the manner and form required by Fodmap from time to time;</w:t>
      </w:r>
    </w:p>
    <w:p w:rsidR="002B16FE" w:rsidRDefault="002B16FE">
      <w:pPr>
        <w:ind w:left="720"/>
      </w:pPr>
    </w:p>
    <w:p w:rsidR="002B16FE" w:rsidRDefault="002B16FE">
      <w:pPr>
        <w:numPr>
          <w:ilvl w:val="2"/>
          <w:numId w:val="12"/>
        </w:numPr>
      </w:pPr>
      <w:r>
        <w:t>Provide to Fodmap on a quarterly basis, a report as to actual sales including gross revenue for each Certified Product; and</w:t>
      </w:r>
    </w:p>
    <w:p w:rsidR="002B16FE" w:rsidRDefault="002B16FE">
      <w:pPr>
        <w:pStyle w:val="ListParagraph"/>
      </w:pPr>
    </w:p>
    <w:p w:rsidR="002B16FE" w:rsidRDefault="002B16FE">
      <w:pPr>
        <w:numPr>
          <w:ilvl w:val="2"/>
          <w:numId w:val="12"/>
        </w:numPr>
      </w:pPr>
      <w:r>
        <w:t xml:space="preserve">Following </w:t>
      </w:r>
      <w:proofErr w:type="spellStart"/>
      <w:r>
        <w:t>Fodmap’s</w:t>
      </w:r>
      <w:proofErr w:type="spellEnd"/>
      <w:r>
        <w:t xml:space="preserve"> request, permit an independent third party audit of sales by an auditor, selected by Fodmap.</w:t>
      </w:r>
    </w:p>
    <w:p w:rsidR="002B16FE" w:rsidRDefault="002B16FE">
      <w:pPr>
        <w:pStyle w:val="ListParagraph"/>
      </w:pPr>
    </w:p>
    <w:p w:rsidR="002B16FE" w:rsidRDefault="002B16FE">
      <w:pPr>
        <w:ind w:left="720"/>
      </w:pPr>
      <w:r>
        <w:t>11.1</w:t>
      </w:r>
      <w:r>
        <w:tab/>
        <w:t>Where the Licensee’s actual sales of the Certified Product are more than stated in a certified statement provided under Clause 11(</w:t>
      </w:r>
      <w:proofErr w:type="spellStart"/>
      <w:r>
        <w:t>i</w:t>
      </w:r>
      <w:proofErr w:type="spellEnd"/>
      <w:r>
        <w:t>) used to calculate the license fee, the license fee may be recalculated and the difference is payable by the Licensee to Fodmap on written notice to Licensee, within a period of 14 days of receipt of the notice.</w:t>
      </w:r>
    </w:p>
    <w:p w:rsidR="002B16FE" w:rsidRDefault="002B16FE">
      <w:pPr>
        <w:ind w:left="720"/>
      </w:pPr>
    </w:p>
    <w:p w:rsidR="002B16FE" w:rsidRDefault="002B16FE">
      <w:pPr>
        <w:ind w:left="720"/>
      </w:pPr>
      <w:r>
        <w:t>11.2</w:t>
      </w:r>
      <w:r>
        <w:tab/>
        <w:t>Where the third party audit under Clause 11(iii) identifies actual sales more than 5% higher than reported by the Licensee, the cost of the third party audit is payable by the Licensee.</w:t>
      </w:r>
    </w:p>
    <w:p w:rsidR="002B16FE" w:rsidRDefault="002B16FE"/>
    <w:p w:rsidR="002B16FE" w:rsidRDefault="002B16FE">
      <w:pPr>
        <w:pStyle w:val="Heading1"/>
        <w:numPr>
          <w:ilvl w:val="0"/>
          <w:numId w:val="12"/>
        </w:numPr>
        <w:jc w:val="both"/>
      </w:pPr>
      <w:proofErr w:type="gramStart"/>
      <w:r>
        <w:rPr>
          <w:u w:val="single"/>
        </w:rPr>
        <w:t>Indemnity</w:t>
      </w:r>
      <w:r>
        <w:t>.</w:t>
      </w:r>
      <w:proofErr w:type="gramEnd"/>
      <w:r>
        <w:t xml:space="preserve">  Licensee agrees to defend, indemnify and hold Fodmap and its respective representatives, employees, officers, directors and agents harmless against all claims, suits, cost, damages, judgments, attorney’s fees, settlements or expenses incurred caused by, arising from or relating to any breach of this Agreement by Licensee or claimed, obtained or sustained by any third party, whether for personal injury, misrepresentation, or otherwise arising out of or relating to the manufacture, advertising, promotion, use, marketing or sale of the Certified Products certified by Fodmap in accordance with its Program and Rules, provided such claims are not caused by </w:t>
      </w:r>
      <w:proofErr w:type="spellStart"/>
      <w:r>
        <w:t>Fodmap’s</w:t>
      </w:r>
      <w:proofErr w:type="spellEnd"/>
      <w:r>
        <w:t xml:space="preserve"> negligence or breach of this Agreement.</w:t>
      </w:r>
    </w:p>
    <w:p w:rsidR="002B16FE" w:rsidRDefault="002B16FE"/>
    <w:p w:rsidR="002B16FE" w:rsidRDefault="002B16FE">
      <w:pPr>
        <w:pStyle w:val="Heading1"/>
        <w:numPr>
          <w:ilvl w:val="0"/>
          <w:numId w:val="12"/>
        </w:numPr>
        <w:jc w:val="both"/>
      </w:pPr>
      <w:proofErr w:type="gramStart"/>
      <w:r>
        <w:rPr>
          <w:u w:val="single"/>
        </w:rPr>
        <w:t>Infringement of the Mark by Others</w:t>
      </w:r>
      <w:r>
        <w:t>.</w:t>
      </w:r>
      <w:proofErr w:type="gramEnd"/>
      <w:r>
        <w:t xml:space="preserve">  In the event that the Licensee learns of any infringement or threatened infringement of the Certification Marks or that any third party alleges or claims that the Certification Marks are likely to cause deception, mistake, or confusion to the public, Licensee will immediately notify Fodmap.  Licensee will provide the necessary information and assistance to Fodmap or its authorized representatives in the event that Fodmap </w:t>
      </w:r>
      <w:r>
        <w:lastRenderedPageBreak/>
        <w:t xml:space="preserve">decides that proceedings will be commenced or defended.  Any such proceedings will be at the expense of Fodmap and any recovery will belong solely to Fodmap.  </w:t>
      </w:r>
    </w:p>
    <w:p w:rsidR="002B16FE" w:rsidRDefault="002B16FE"/>
    <w:p w:rsidR="002B16FE" w:rsidRDefault="002B16FE">
      <w:pPr>
        <w:pStyle w:val="Heading1"/>
        <w:numPr>
          <w:ilvl w:val="0"/>
          <w:numId w:val="12"/>
        </w:numPr>
        <w:jc w:val="both"/>
      </w:pPr>
      <w:proofErr w:type="gramStart"/>
      <w:r>
        <w:rPr>
          <w:u w:val="single"/>
        </w:rPr>
        <w:t>Unauthorized Use of the Certification Marks by Licensee</w:t>
      </w:r>
      <w:r>
        <w:t>.</w:t>
      </w:r>
      <w:proofErr w:type="gramEnd"/>
      <w:r>
        <w:t xml:space="preserve">  Licensee acknowledges that if it engages in any unauthorized use or reference to the Certification Marks, its right to continue using the Certification Marks may be terminated, and that irreparable injury will occur if such unauthorized use continues.</w:t>
      </w:r>
    </w:p>
    <w:p w:rsidR="002B16FE" w:rsidRDefault="002B16FE"/>
    <w:p w:rsidR="002B16FE" w:rsidRDefault="002B16FE">
      <w:pPr>
        <w:pStyle w:val="Heading1"/>
        <w:numPr>
          <w:ilvl w:val="0"/>
          <w:numId w:val="12"/>
        </w:numPr>
        <w:jc w:val="both"/>
      </w:pPr>
      <w:proofErr w:type="gramStart"/>
      <w:r>
        <w:rPr>
          <w:u w:val="single"/>
        </w:rPr>
        <w:t>Termination</w:t>
      </w:r>
      <w:r>
        <w:t>.</w:t>
      </w:r>
      <w:proofErr w:type="gramEnd"/>
      <w:r>
        <w:t xml:space="preserve"> </w:t>
      </w:r>
    </w:p>
    <w:p w:rsidR="002B16FE" w:rsidRDefault="002B16FE">
      <w:pPr>
        <w:pStyle w:val="Heading1"/>
        <w:numPr>
          <w:ilvl w:val="0"/>
          <w:numId w:val="0"/>
        </w:numPr>
        <w:jc w:val="both"/>
      </w:pPr>
      <w:r>
        <w:t xml:space="preserve"> </w:t>
      </w:r>
    </w:p>
    <w:p w:rsidR="002B16FE" w:rsidRDefault="002B16FE">
      <w:pPr>
        <w:pStyle w:val="Heading2"/>
        <w:numPr>
          <w:ilvl w:val="1"/>
          <w:numId w:val="12"/>
        </w:numPr>
      </w:pPr>
      <w:r>
        <w:t xml:space="preserve">Fodmap may terminate this Agreement in writing to Licensee in any of the following circumstances: </w:t>
      </w:r>
    </w:p>
    <w:p w:rsidR="002B16FE" w:rsidRDefault="002B16FE"/>
    <w:p w:rsidR="002B16FE" w:rsidRDefault="002B16FE">
      <w:pPr>
        <w:pStyle w:val="Heading2"/>
        <w:numPr>
          <w:ilvl w:val="0"/>
          <w:numId w:val="21"/>
        </w:numPr>
      </w:pPr>
      <w:proofErr w:type="gramStart"/>
      <w:r>
        <w:t>the</w:t>
      </w:r>
      <w:proofErr w:type="gramEnd"/>
      <w:r>
        <w:t xml:space="preserve"> unauthorized use of or reference to the Certification Marks; </w:t>
      </w:r>
    </w:p>
    <w:p w:rsidR="002B16FE" w:rsidRDefault="002B16FE"/>
    <w:p w:rsidR="002B16FE" w:rsidRDefault="002B16FE">
      <w:pPr>
        <w:pStyle w:val="Heading2"/>
        <w:numPr>
          <w:ilvl w:val="0"/>
          <w:numId w:val="21"/>
        </w:numPr>
      </w:pPr>
      <w:proofErr w:type="gramStart"/>
      <w:r>
        <w:t>failure</w:t>
      </w:r>
      <w:proofErr w:type="gramEnd"/>
      <w:r>
        <w:t xml:space="preserve"> of the Certified Product to comply with </w:t>
      </w:r>
      <w:proofErr w:type="spellStart"/>
      <w:r>
        <w:t>Fodmap’s</w:t>
      </w:r>
      <w:proofErr w:type="spellEnd"/>
      <w:r>
        <w:t xml:space="preserve"> Program and Guidelines and Rules; or failure to conform to the specifications on which the Certified Product was approved,</w:t>
      </w:r>
    </w:p>
    <w:p w:rsidR="002B16FE" w:rsidRDefault="002B16FE"/>
    <w:p w:rsidR="002B16FE" w:rsidRDefault="002B16FE">
      <w:pPr>
        <w:pStyle w:val="Heading2"/>
        <w:numPr>
          <w:ilvl w:val="0"/>
          <w:numId w:val="21"/>
        </w:numPr>
      </w:pPr>
      <w:r>
        <w:t xml:space="preserve">Licensee’s unauthorized assignment of any right granted in this Agreement; </w:t>
      </w:r>
    </w:p>
    <w:p w:rsidR="002B16FE" w:rsidRDefault="002B16FE"/>
    <w:p w:rsidR="002B16FE" w:rsidRDefault="002B16FE">
      <w:pPr>
        <w:pStyle w:val="Heading2"/>
        <w:numPr>
          <w:ilvl w:val="0"/>
          <w:numId w:val="21"/>
        </w:numPr>
      </w:pPr>
      <w:r>
        <w:t xml:space="preserve">Licensee’s non-payment of any license fees that are unpaid within 30 days from the date those fees were due and payable; </w:t>
      </w:r>
    </w:p>
    <w:p w:rsidR="002B16FE" w:rsidRDefault="002B16FE"/>
    <w:p w:rsidR="002B16FE" w:rsidRDefault="002B16FE">
      <w:pPr>
        <w:pStyle w:val="Heading2"/>
        <w:numPr>
          <w:ilvl w:val="0"/>
          <w:numId w:val="21"/>
        </w:numPr>
      </w:pPr>
      <w:r>
        <w:t>Licensee stops or suspends payments of all or a class of its debts or is insolvent or bankrupt;</w:t>
      </w:r>
    </w:p>
    <w:p w:rsidR="002B16FE" w:rsidRDefault="002B16FE"/>
    <w:p w:rsidR="002B16FE" w:rsidRDefault="002B16FE">
      <w:pPr>
        <w:pStyle w:val="Heading2"/>
        <w:numPr>
          <w:ilvl w:val="0"/>
          <w:numId w:val="21"/>
        </w:numPr>
      </w:pPr>
      <w:r>
        <w:t>Licensee conducts its business in any way that endangers public health and safety;</w:t>
      </w:r>
    </w:p>
    <w:p w:rsidR="002B16FE" w:rsidRDefault="002B16FE"/>
    <w:p w:rsidR="002B16FE" w:rsidRDefault="002B16FE">
      <w:pPr>
        <w:pStyle w:val="Heading2"/>
        <w:numPr>
          <w:ilvl w:val="0"/>
          <w:numId w:val="21"/>
        </w:numPr>
      </w:pPr>
      <w:r>
        <w:t>Licensee, or a member of its staff, is convicted in a court of law of an offense where, in the reasonable opinion of Fodmap, that conviction materially and adversely affects Fodmap or the good name, goodwill or good reputation of Fodmap or the Certification Marks;</w:t>
      </w:r>
    </w:p>
    <w:p w:rsidR="002B16FE" w:rsidRDefault="002B16FE"/>
    <w:p w:rsidR="002B16FE" w:rsidRDefault="002B16FE">
      <w:pPr>
        <w:pStyle w:val="Heading2"/>
        <w:numPr>
          <w:ilvl w:val="0"/>
          <w:numId w:val="21"/>
        </w:numPr>
      </w:pPr>
      <w:r>
        <w:t>Fodmap is not satisfied that Licensee is using the Certification Marks exclusively in connection with the Certified Product;</w:t>
      </w:r>
    </w:p>
    <w:p w:rsidR="002B16FE" w:rsidRDefault="002B16FE"/>
    <w:p w:rsidR="002B16FE" w:rsidRDefault="002B16FE">
      <w:pPr>
        <w:pStyle w:val="Heading2"/>
        <w:numPr>
          <w:ilvl w:val="0"/>
          <w:numId w:val="21"/>
        </w:numPr>
      </w:pPr>
      <w:r>
        <w:t>Licensee voluntarily abandons its business;</w:t>
      </w:r>
    </w:p>
    <w:p w:rsidR="002B16FE" w:rsidRDefault="002B16FE"/>
    <w:p w:rsidR="002B16FE" w:rsidRDefault="002B16FE">
      <w:pPr>
        <w:pStyle w:val="Heading2"/>
        <w:numPr>
          <w:ilvl w:val="0"/>
          <w:numId w:val="21"/>
        </w:numPr>
      </w:pPr>
      <w:r>
        <w:t>Fraudulent conduct by the Licensee, including conduct in connection with its application for granting the license under this Agreement, including a willful and material falsification or error by Licensee of any report, statement or other written data furnished to Fodmap;</w:t>
      </w:r>
    </w:p>
    <w:p w:rsidR="002B16FE" w:rsidRDefault="002B16FE"/>
    <w:p w:rsidR="002B16FE" w:rsidRDefault="002B16FE">
      <w:pPr>
        <w:pStyle w:val="Heading2"/>
        <w:numPr>
          <w:ilvl w:val="1"/>
          <w:numId w:val="12"/>
        </w:numPr>
        <w:jc w:val="both"/>
      </w:pPr>
      <w:r>
        <w:t xml:space="preserve">Fodmap may terminate this Agreement upon learning that Licensee has committed a material breach of this Agreement and has failed to cure the breach within forty-five </w:t>
      </w:r>
      <w:r>
        <w:lastRenderedPageBreak/>
        <w:t xml:space="preserve">(45) days after delivery of written notice specifying the breach, or immediately if the same material breach has occurred on more than two previous occasions.  </w:t>
      </w:r>
    </w:p>
    <w:p w:rsidR="002B16FE" w:rsidRDefault="002B16FE"/>
    <w:p w:rsidR="002B16FE" w:rsidRDefault="002B16FE">
      <w:pPr>
        <w:pStyle w:val="Heading2"/>
        <w:numPr>
          <w:ilvl w:val="1"/>
          <w:numId w:val="12"/>
        </w:numPr>
        <w:jc w:val="both"/>
      </w:pPr>
      <w:r>
        <w:t>This Agreement may be terminated by either party by giving a one-month notification in writing to the other party.</w:t>
      </w:r>
    </w:p>
    <w:p w:rsidR="002B16FE" w:rsidRDefault="002B16FE">
      <w:pPr>
        <w:pStyle w:val="Heading2"/>
        <w:numPr>
          <w:ilvl w:val="0"/>
          <w:numId w:val="0"/>
        </w:numPr>
        <w:jc w:val="both"/>
      </w:pPr>
    </w:p>
    <w:p w:rsidR="002B16FE" w:rsidRDefault="002B16FE">
      <w:pPr>
        <w:pStyle w:val="Heading2"/>
        <w:numPr>
          <w:ilvl w:val="1"/>
          <w:numId w:val="12"/>
        </w:numPr>
        <w:jc w:val="both"/>
      </w:pPr>
      <w:r>
        <w:t xml:space="preserve">Upon any termination or nonrenewal of this Agreement all rights and licenses granted by Fodmap to Licensee will terminate immediately, Licensee will immediately discontinue its use of the Certification Marks, Licensee must either destroy or return to Fodmap all relevant packaging bearing the Certification Marks, and the Licensee is not relieved of any obligation to make payments of outstanding fees owned under the Rules.  </w:t>
      </w:r>
    </w:p>
    <w:p w:rsidR="002B16FE" w:rsidRDefault="002B16FE"/>
    <w:p w:rsidR="002B16FE" w:rsidRDefault="002B16FE">
      <w:pPr>
        <w:pStyle w:val="Heading1"/>
        <w:numPr>
          <w:ilvl w:val="0"/>
          <w:numId w:val="12"/>
        </w:numPr>
        <w:jc w:val="both"/>
      </w:pPr>
      <w:proofErr w:type="gramStart"/>
      <w:r>
        <w:rPr>
          <w:u w:val="single"/>
        </w:rPr>
        <w:t>Notice</w:t>
      </w:r>
      <w:r>
        <w:t>.</w:t>
      </w:r>
      <w:proofErr w:type="gramEnd"/>
      <w:r>
        <w:t xml:space="preserve">  </w:t>
      </w:r>
      <w:r>
        <w:rPr>
          <w:color w:val="000000"/>
        </w:rPr>
        <w:t xml:space="preserve">Any notice or other communication required or which may be given under this Agreement must be in writing and be delivered by certified mail, e-mail with certified mail confirmation, or by Federal Express or other overnight courier service, as follows.  </w:t>
      </w:r>
      <w:r>
        <w:t>Notices and requests will be deemed delivered when received by Fodmap or Licensee.</w:t>
      </w:r>
    </w:p>
    <w:p w:rsidR="002B16FE" w:rsidRDefault="002B16FE">
      <w:pPr>
        <w:pStyle w:val="Heading1"/>
        <w:numPr>
          <w:ilvl w:val="0"/>
          <w:numId w:val="0"/>
        </w:numPr>
        <w:jc w:val="both"/>
      </w:pPr>
    </w:p>
    <w:tbl>
      <w:tblPr>
        <w:tblW w:w="0" w:type="auto"/>
        <w:tblLook w:val="0000"/>
      </w:tblPr>
      <w:tblGrid>
        <w:gridCol w:w="4788"/>
      </w:tblGrid>
      <w:tr w:rsidR="002B16FE">
        <w:tc>
          <w:tcPr>
            <w:tcW w:w="4788" w:type="dxa"/>
          </w:tcPr>
          <w:p w:rsidR="002B16FE" w:rsidRDefault="002B16FE">
            <w:pPr>
              <w:pStyle w:val="Heading1"/>
              <w:numPr>
                <w:ilvl w:val="0"/>
                <w:numId w:val="0"/>
              </w:numPr>
              <w:jc w:val="both"/>
            </w:pPr>
            <w:r>
              <w:t>If to Fodmap:</w:t>
            </w:r>
          </w:p>
        </w:tc>
      </w:tr>
      <w:tr w:rsidR="002B16FE">
        <w:tc>
          <w:tcPr>
            <w:tcW w:w="4788" w:type="dxa"/>
          </w:tcPr>
          <w:p w:rsidR="002B16FE" w:rsidRDefault="002B16FE">
            <w:pPr>
              <w:pStyle w:val="Heading1"/>
              <w:numPr>
                <w:ilvl w:val="0"/>
                <w:numId w:val="0"/>
              </w:numPr>
              <w:jc w:val="both"/>
            </w:pPr>
          </w:p>
        </w:tc>
      </w:tr>
      <w:tr w:rsidR="002B16FE">
        <w:tc>
          <w:tcPr>
            <w:tcW w:w="4788" w:type="dxa"/>
          </w:tcPr>
          <w:p w:rsidR="002B16FE" w:rsidRDefault="002B16FE">
            <w:pPr>
              <w:pStyle w:val="Heading1"/>
              <w:numPr>
                <w:ilvl w:val="0"/>
                <w:numId w:val="0"/>
              </w:numPr>
              <w:jc w:val="both"/>
            </w:pPr>
            <w:r>
              <w:t>Fodmap Pty Ltd</w:t>
            </w:r>
          </w:p>
        </w:tc>
      </w:tr>
      <w:tr w:rsidR="002B16FE">
        <w:tc>
          <w:tcPr>
            <w:tcW w:w="4788" w:type="dxa"/>
          </w:tcPr>
          <w:p w:rsidR="002B16FE" w:rsidRDefault="002B16FE" w:rsidP="00817974">
            <w:pPr>
              <w:pStyle w:val="Heading1"/>
              <w:numPr>
                <w:ilvl w:val="0"/>
                <w:numId w:val="0"/>
              </w:numPr>
              <w:jc w:val="both"/>
            </w:pPr>
            <w:r>
              <w:t xml:space="preserve">1st Floor, </w:t>
            </w:r>
            <w:r w:rsidR="00817974">
              <w:t>91 Maroondah Hwy</w:t>
            </w:r>
          </w:p>
        </w:tc>
      </w:tr>
      <w:tr w:rsidR="002B16FE">
        <w:tc>
          <w:tcPr>
            <w:tcW w:w="4788" w:type="dxa"/>
          </w:tcPr>
          <w:p w:rsidR="002B16FE" w:rsidRDefault="00817974">
            <w:pPr>
              <w:pStyle w:val="Heading1"/>
              <w:numPr>
                <w:ilvl w:val="0"/>
                <w:numId w:val="0"/>
              </w:numPr>
              <w:jc w:val="both"/>
            </w:pPr>
            <w:r>
              <w:t xml:space="preserve">Ringwood, Victoria </w:t>
            </w:r>
            <w:proofErr w:type="gramStart"/>
            <w:r>
              <w:t>3134</w:t>
            </w:r>
            <w:r w:rsidR="00E16605">
              <w:t xml:space="preserve">  AUSTRALIA</w:t>
            </w:r>
            <w:proofErr w:type="gramEnd"/>
          </w:p>
        </w:tc>
      </w:tr>
      <w:tr w:rsidR="002B16FE">
        <w:tc>
          <w:tcPr>
            <w:tcW w:w="4788" w:type="dxa"/>
          </w:tcPr>
          <w:p w:rsidR="002B16FE" w:rsidRDefault="00CE7E5D">
            <w:pPr>
              <w:pStyle w:val="Heading1"/>
              <w:numPr>
                <w:ilvl w:val="0"/>
                <w:numId w:val="0"/>
              </w:numPr>
              <w:jc w:val="both"/>
            </w:pPr>
            <w:hyperlink r:id="rId7" w:history="1">
              <w:r w:rsidR="002B16FE" w:rsidRPr="009570CD">
                <w:rPr>
                  <w:rStyle w:val="Hyperlink"/>
                  <w:highlight w:val="yellow"/>
                </w:rPr>
                <w:t>info@fodmap.com</w:t>
              </w:r>
            </w:hyperlink>
          </w:p>
        </w:tc>
      </w:tr>
      <w:tr w:rsidR="002B16FE">
        <w:tc>
          <w:tcPr>
            <w:tcW w:w="4788" w:type="dxa"/>
          </w:tcPr>
          <w:p w:rsidR="002B16FE" w:rsidRDefault="002B16FE">
            <w:pPr>
              <w:pStyle w:val="Heading1"/>
              <w:numPr>
                <w:ilvl w:val="0"/>
                <w:numId w:val="0"/>
              </w:numPr>
              <w:jc w:val="both"/>
            </w:pPr>
          </w:p>
        </w:tc>
      </w:tr>
      <w:tr w:rsidR="002B16FE">
        <w:tc>
          <w:tcPr>
            <w:tcW w:w="4788" w:type="dxa"/>
          </w:tcPr>
          <w:p w:rsidR="002B16FE" w:rsidRDefault="002B16FE">
            <w:pPr>
              <w:pStyle w:val="Heading1"/>
              <w:numPr>
                <w:ilvl w:val="0"/>
                <w:numId w:val="0"/>
              </w:numPr>
              <w:jc w:val="both"/>
            </w:pPr>
          </w:p>
        </w:tc>
      </w:tr>
      <w:tr w:rsidR="002B16FE">
        <w:tc>
          <w:tcPr>
            <w:tcW w:w="4788" w:type="dxa"/>
          </w:tcPr>
          <w:p w:rsidR="002B16FE" w:rsidRDefault="002B16FE">
            <w:pPr>
              <w:pStyle w:val="Heading1"/>
              <w:numPr>
                <w:ilvl w:val="0"/>
                <w:numId w:val="0"/>
              </w:numPr>
              <w:jc w:val="both"/>
            </w:pPr>
          </w:p>
        </w:tc>
      </w:tr>
      <w:tr w:rsidR="002B16FE">
        <w:tc>
          <w:tcPr>
            <w:tcW w:w="4788" w:type="dxa"/>
          </w:tcPr>
          <w:p w:rsidR="002B16FE" w:rsidRDefault="002B16FE">
            <w:pPr>
              <w:pStyle w:val="Heading1"/>
              <w:numPr>
                <w:ilvl w:val="0"/>
                <w:numId w:val="0"/>
              </w:numPr>
              <w:jc w:val="both"/>
            </w:pPr>
          </w:p>
        </w:tc>
      </w:tr>
      <w:tr w:rsidR="002B16FE">
        <w:tc>
          <w:tcPr>
            <w:tcW w:w="4788" w:type="dxa"/>
          </w:tcPr>
          <w:p w:rsidR="002B16FE" w:rsidRDefault="002B16FE">
            <w:pPr>
              <w:pStyle w:val="Heading1"/>
              <w:numPr>
                <w:ilvl w:val="0"/>
                <w:numId w:val="0"/>
              </w:numPr>
              <w:jc w:val="both"/>
            </w:pPr>
          </w:p>
        </w:tc>
      </w:tr>
      <w:tr w:rsidR="002B16FE">
        <w:tc>
          <w:tcPr>
            <w:tcW w:w="4788" w:type="dxa"/>
          </w:tcPr>
          <w:p w:rsidR="002B16FE" w:rsidRDefault="002B16FE">
            <w:pPr>
              <w:pStyle w:val="Heading1"/>
              <w:numPr>
                <w:ilvl w:val="0"/>
                <w:numId w:val="0"/>
              </w:numPr>
              <w:jc w:val="both"/>
            </w:pPr>
            <w:r>
              <w:t>If to Licensee:</w:t>
            </w:r>
          </w:p>
        </w:tc>
      </w:tr>
      <w:tr w:rsidR="002B16FE">
        <w:tc>
          <w:tcPr>
            <w:tcW w:w="4788" w:type="dxa"/>
          </w:tcPr>
          <w:p w:rsidR="002B16FE" w:rsidRDefault="002B16FE">
            <w:pPr>
              <w:pStyle w:val="Heading1"/>
              <w:numPr>
                <w:ilvl w:val="0"/>
                <w:numId w:val="0"/>
              </w:numPr>
              <w:jc w:val="both"/>
            </w:pPr>
          </w:p>
        </w:tc>
      </w:tr>
      <w:tr w:rsidR="002B16FE">
        <w:tc>
          <w:tcPr>
            <w:tcW w:w="4788" w:type="dxa"/>
          </w:tcPr>
          <w:p w:rsidR="002B16FE" w:rsidRPr="00E94734" w:rsidRDefault="002B16FE">
            <w:pPr>
              <w:pStyle w:val="Heading1"/>
              <w:numPr>
                <w:ilvl w:val="0"/>
                <w:numId w:val="0"/>
              </w:numPr>
              <w:jc w:val="both"/>
              <w:rPr>
                <w:highlight w:val="yellow"/>
              </w:rPr>
            </w:pPr>
            <w:r w:rsidRPr="00E94734">
              <w:rPr>
                <w:highlight w:val="yellow"/>
              </w:rPr>
              <w:t>______________________________________</w:t>
            </w:r>
          </w:p>
        </w:tc>
      </w:tr>
      <w:tr w:rsidR="002B16FE">
        <w:tc>
          <w:tcPr>
            <w:tcW w:w="4788" w:type="dxa"/>
          </w:tcPr>
          <w:p w:rsidR="002B16FE" w:rsidRPr="00E94734" w:rsidRDefault="002B16FE">
            <w:pPr>
              <w:pStyle w:val="Heading1"/>
              <w:numPr>
                <w:ilvl w:val="0"/>
                <w:numId w:val="0"/>
              </w:numPr>
              <w:jc w:val="both"/>
              <w:rPr>
                <w:highlight w:val="yellow"/>
              </w:rPr>
            </w:pPr>
            <w:r w:rsidRPr="00E94734">
              <w:rPr>
                <w:highlight w:val="yellow"/>
              </w:rPr>
              <w:t>______________________________________</w:t>
            </w:r>
          </w:p>
        </w:tc>
      </w:tr>
      <w:tr w:rsidR="002B16FE">
        <w:tc>
          <w:tcPr>
            <w:tcW w:w="4788" w:type="dxa"/>
          </w:tcPr>
          <w:p w:rsidR="002B16FE" w:rsidRPr="00E94734" w:rsidRDefault="002B16FE">
            <w:pPr>
              <w:pStyle w:val="Heading1"/>
              <w:numPr>
                <w:ilvl w:val="0"/>
                <w:numId w:val="0"/>
              </w:numPr>
              <w:jc w:val="both"/>
              <w:rPr>
                <w:highlight w:val="yellow"/>
              </w:rPr>
            </w:pPr>
            <w:r w:rsidRPr="00E94734">
              <w:rPr>
                <w:highlight w:val="yellow"/>
              </w:rPr>
              <w:t>______________________________________</w:t>
            </w:r>
          </w:p>
        </w:tc>
      </w:tr>
      <w:tr w:rsidR="002B16FE">
        <w:tc>
          <w:tcPr>
            <w:tcW w:w="4788" w:type="dxa"/>
          </w:tcPr>
          <w:p w:rsidR="002B16FE" w:rsidRPr="00E94734" w:rsidRDefault="002B16FE">
            <w:pPr>
              <w:pStyle w:val="Heading1"/>
              <w:numPr>
                <w:ilvl w:val="0"/>
                <w:numId w:val="0"/>
              </w:numPr>
              <w:jc w:val="both"/>
              <w:rPr>
                <w:highlight w:val="yellow"/>
              </w:rPr>
            </w:pPr>
            <w:r w:rsidRPr="00E94734">
              <w:rPr>
                <w:highlight w:val="yellow"/>
              </w:rPr>
              <w:t>______________________________________</w:t>
            </w:r>
          </w:p>
        </w:tc>
      </w:tr>
      <w:tr w:rsidR="002B16FE">
        <w:tc>
          <w:tcPr>
            <w:tcW w:w="4788" w:type="dxa"/>
          </w:tcPr>
          <w:p w:rsidR="002B16FE" w:rsidRPr="00E94734" w:rsidRDefault="002B16FE">
            <w:pPr>
              <w:pStyle w:val="Heading1"/>
              <w:numPr>
                <w:ilvl w:val="0"/>
                <w:numId w:val="0"/>
              </w:numPr>
              <w:jc w:val="both"/>
              <w:rPr>
                <w:highlight w:val="yellow"/>
              </w:rPr>
            </w:pPr>
            <w:r w:rsidRPr="00E94734">
              <w:rPr>
                <w:highlight w:val="yellow"/>
              </w:rPr>
              <w:t>______________________________________</w:t>
            </w:r>
          </w:p>
        </w:tc>
      </w:tr>
      <w:tr w:rsidR="002B16FE">
        <w:tc>
          <w:tcPr>
            <w:tcW w:w="4788" w:type="dxa"/>
          </w:tcPr>
          <w:p w:rsidR="002B16FE" w:rsidRPr="00E94734" w:rsidRDefault="002B16FE">
            <w:pPr>
              <w:pStyle w:val="Heading1"/>
              <w:numPr>
                <w:ilvl w:val="0"/>
                <w:numId w:val="0"/>
              </w:numPr>
              <w:jc w:val="both"/>
              <w:rPr>
                <w:highlight w:val="yellow"/>
              </w:rPr>
            </w:pPr>
            <w:r w:rsidRPr="00E94734">
              <w:rPr>
                <w:highlight w:val="yellow"/>
              </w:rPr>
              <w:t>______________________________________</w:t>
            </w:r>
          </w:p>
        </w:tc>
      </w:tr>
      <w:tr w:rsidR="002B16FE">
        <w:tc>
          <w:tcPr>
            <w:tcW w:w="4788" w:type="dxa"/>
          </w:tcPr>
          <w:p w:rsidR="002B16FE" w:rsidRPr="00E94734" w:rsidRDefault="002B16FE">
            <w:pPr>
              <w:pStyle w:val="Heading1"/>
              <w:numPr>
                <w:ilvl w:val="0"/>
                <w:numId w:val="0"/>
              </w:numPr>
              <w:jc w:val="both"/>
              <w:rPr>
                <w:highlight w:val="yellow"/>
              </w:rPr>
            </w:pPr>
            <w:r w:rsidRPr="00E94734">
              <w:rPr>
                <w:highlight w:val="yellow"/>
              </w:rPr>
              <w:t>______________________________________</w:t>
            </w:r>
          </w:p>
        </w:tc>
      </w:tr>
      <w:tr w:rsidR="002B16FE">
        <w:tc>
          <w:tcPr>
            <w:tcW w:w="4788" w:type="dxa"/>
          </w:tcPr>
          <w:p w:rsidR="002B16FE" w:rsidRDefault="002B16FE">
            <w:pPr>
              <w:pStyle w:val="Heading1"/>
              <w:numPr>
                <w:ilvl w:val="0"/>
                <w:numId w:val="0"/>
              </w:numPr>
              <w:jc w:val="both"/>
            </w:pPr>
          </w:p>
        </w:tc>
      </w:tr>
    </w:tbl>
    <w:p w:rsidR="002B16FE" w:rsidRDefault="002B16FE"/>
    <w:p w:rsidR="002B16FE" w:rsidRDefault="002B16FE">
      <w:pPr>
        <w:pStyle w:val="Heading1"/>
        <w:numPr>
          <w:ilvl w:val="0"/>
          <w:numId w:val="12"/>
        </w:numPr>
      </w:pPr>
      <w:proofErr w:type="gramStart"/>
      <w:r>
        <w:rPr>
          <w:u w:val="single"/>
        </w:rPr>
        <w:t>Application Process for Obtaining Permission to Use the Certification Marks</w:t>
      </w:r>
      <w:r>
        <w:t>.</w:t>
      </w:r>
      <w:proofErr w:type="gramEnd"/>
      <w:r>
        <w:t xml:space="preserve">  An application to Fodmap for Licensee status must be made in writing in the form required by Fodmap, and must include the following:</w:t>
      </w:r>
    </w:p>
    <w:p w:rsidR="002B16FE" w:rsidRDefault="002B16FE"/>
    <w:p w:rsidR="002B16FE" w:rsidRDefault="002B16FE">
      <w:pPr>
        <w:numPr>
          <w:ilvl w:val="2"/>
          <w:numId w:val="12"/>
        </w:numPr>
      </w:pPr>
      <w:r>
        <w:t>Written material giving information about the applicant and evidence that the applicant meets the Licensee requirements in accordance with the Rules;</w:t>
      </w:r>
    </w:p>
    <w:p w:rsidR="002B16FE" w:rsidRDefault="002B16FE">
      <w:pPr>
        <w:ind w:left="720"/>
      </w:pPr>
    </w:p>
    <w:p w:rsidR="002B16FE" w:rsidRDefault="002B16FE">
      <w:pPr>
        <w:numPr>
          <w:ilvl w:val="2"/>
          <w:numId w:val="12"/>
        </w:numPr>
      </w:pPr>
      <w:r>
        <w:lastRenderedPageBreak/>
        <w:t xml:space="preserve">The non-refundable application fee of </w:t>
      </w:r>
      <w:r w:rsidRPr="00555175">
        <w:rPr>
          <w:highlight w:val="yellow"/>
        </w:rPr>
        <w:t>____</w:t>
      </w:r>
      <w:r>
        <w:t>; and</w:t>
      </w:r>
    </w:p>
    <w:p w:rsidR="002B16FE" w:rsidRDefault="002B16FE"/>
    <w:p w:rsidR="002B16FE" w:rsidRDefault="002B16FE">
      <w:pPr>
        <w:numPr>
          <w:ilvl w:val="2"/>
          <w:numId w:val="12"/>
        </w:numPr>
      </w:pPr>
      <w:r>
        <w:t>Samples of applicant’s proposed product in the form and quantities required by Fodmap from time to time.</w:t>
      </w:r>
    </w:p>
    <w:p w:rsidR="002B16FE" w:rsidRDefault="002B16FE">
      <w:pPr>
        <w:ind w:left="720"/>
      </w:pPr>
    </w:p>
    <w:p w:rsidR="002B16FE" w:rsidRDefault="002B16FE">
      <w:pPr>
        <w:numPr>
          <w:ilvl w:val="1"/>
          <w:numId w:val="12"/>
        </w:numPr>
      </w:pPr>
      <w:r>
        <w:t>As soon as practicable, upon receipt of an application, Fodmap or its authorized representative will, by reference to the Rules, categorize applicant’s proposed product and assess the proposed serving size of applicant’s proposed product.</w:t>
      </w:r>
    </w:p>
    <w:p w:rsidR="002B16FE" w:rsidRDefault="002B16FE">
      <w:pPr>
        <w:ind w:left="720"/>
      </w:pPr>
    </w:p>
    <w:p w:rsidR="002B16FE" w:rsidRDefault="002B16FE">
      <w:pPr>
        <w:numPr>
          <w:ilvl w:val="1"/>
          <w:numId w:val="12"/>
        </w:numPr>
      </w:pPr>
      <w:r>
        <w:t xml:space="preserve">All fees and costs associated with the testing of applicant’s proposed product are payable by the applicant, and at </w:t>
      </w:r>
      <w:proofErr w:type="spellStart"/>
      <w:r>
        <w:t>Fodmap’s</w:t>
      </w:r>
      <w:proofErr w:type="spellEnd"/>
      <w:r>
        <w:t xml:space="preserve"> sole discretion, may be payable in advance and/or directly to the laboratory and are non-refundable.</w:t>
      </w:r>
    </w:p>
    <w:p w:rsidR="002B16FE" w:rsidRDefault="002B16FE">
      <w:pPr>
        <w:pStyle w:val="ListParagraph"/>
      </w:pPr>
    </w:p>
    <w:p w:rsidR="002B16FE" w:rsidRDefault="002B16FE">
      <w:pPr>
        <w:numPr>
          <w:ilvl w:val="1"/>
          <w:numId w:val="12"/>
        </w:numPr>
      </w:pPr>
      <w:r>
        <w:t xml:space="preserve">A list of Fodmap-approved hospital, university and </w:t>
      </w:r>
      <w:proofErr w:type="spellStart"/>
      <w:r>
        <w:t>NATA</w:t>
      </w:r>
      <w:proofErr w:type="spellEnd"/>
      <w:r>
        <w:t xml:space="preserve"> accredited laboratories will be available from Fodmap.</w:t>
      </w:r>
    </w:p>
    <w:p w:rsidR="002B16FE" w:rsidRDefault="002B16FE"/>
    <w:p w:rsidR="002B16FE" w:rsidRDefault="002B16FE">
      <w:pPr>
        <w:pStyle w:val="Heading1"/>
        <w:numPr>
          <w:ilvl w:val="0"/>
          <w:numId w:val="12"/>
        </w:numPr>
      </w:pPr>
      <w:proofErr w:type="gramStart"/>
      <w:r>
        <w:rPr>
          <w:u w:val="single"/>
        </w:rPr>
        <w:t>Record Keeping</w:t>
      </w:r>
      <w:r>
        <w:t>.</w:t>
      </w:r>
      <w:proofErr w:type="gramEnd"/>
      <w:r>
        <w:t xml:space="preserve">  Licensee is required to keep records in accordance with the stipulations attached at </w:t>
      </w:r>
      <w:r>
        <w:rPr>
          <w:u w:val="single"/>
        </w:rPr>
        <w:t>Exhibit C</w:t>
      </w:r>
      <w:r>
        <w:t>.</w:t>
      </w:r>
    </w:p>
    <w:p w:rsidR="002B16FE" w:rsidRDefault="002B16FE"/>
    <w:p w:rsidR="002B16FE" w:rsidRDefault="002B16FE">
      <w:pPr>
        <w:pStyle w:val="Heading1"/>
        <w:numPr>
          <w:ilvl w:val="0"/>
          <w:numId w:val="12"/>
        </w:numPr>
        <w:rPr>
          <w:u w:val="single"/>
        </w:rPr>
      </w:pPr>
      <w:r>
        <w:rPr>
          <w:u w:val="single"/>
        </w:rPr>
        <w:t>Miscellaneous Provisions</w:t>
      </w:r>
    </w:p>
    <w:p w:rsidR="002B16FE" w:rsidRDefault="002B16FE">
      <w:pPr>
        <w:jc w:val="both"/>
        <w:rPr>
          <w:color w:val="000000"/>
        </w:rPr>
      </w:pPr>
    </w:p>
    <w:p w:rsidR="002B16FE" w:rsidRDefault="002B16FE">
      <w:pPr>
        <w:pStyle w:val="Heading2"/>
        <w:numPr>
          <w:ilvl w:val="1"/>
          <w:numId w:val="12"/>
        </w:numPr>
        <w:jc w:val="both"/>
      </w:pPr>
      <w:proofErr w:type="gramStart"/>
      <w:r>
        <w:t>I</w:t>
      </w:r>
      <w:r>
        <w:rPr>
          <w:u w:val="single"/>
        </w:rPr>
        <w:t>nterpretation</w:t>
      </w:r>
      <w:r>
        <w:t>.</w:t>
      </w:r>
      <w:proofErr w:type="gramEnd"/>
      <w:r>
        <w:t xml:space="preserve">  The validity, interpretation, construction and performance of this Agreement shall be according to the laws of the </w:t>
      </w:r>
      <w:smartTag w:uri="urn:schemas-microsoft-com:office:smarttags" w:element="country-region">
        <w:r>
          <w:t>United States</w:t>
        </w:r>
      </w:smartTag>
      <w:r>
        <w:t xml:space="preserve"> and the State of </w:t>
      </w:r>
      <w:smartTag w:uri="urn:schemas-microsoft-com:office:smarttags" w:element="place">
        <w:smartTag w:uri="urn:schemas-microsoft-com:office:smarttags" w:element="State">
          <w:r>
            <w:t>Illinois</w:t>
          </w:r>
        </w:smartTag>
      </w:smartTag>
      <w:r>
        <w:t xml:space="preserve">, without regard to its conflicts of law principles.  </w:t>
      </w:r>
    </w:p>
    <w:p w:rsidR="002B16FE" w:rsidRDefault="002B16FE">
      <w:pPr>
        <w:jc w:val="both"/>
        <w:rPr>
          <w:color w:val="000000"/>
        </w:rPr>
      </w:pPr>
    </w:p>
    <w:p w:rsidR="002B16FE" w:rsidRDefault="002B16FE">
      <w:pPr>
        <w:pStyle w:val="Heading2"/>
        <w:numPr>
          <w:ilvl w:val="1"/>
          <w:numId w:val="12"/>
        </w:numPr>
        <w:jc w:val="both"/>
      </w:pPr>
      <w:proofErr w:type="gramStart"/>
      <w:r>
        <w:rPr>
          <w:u w:val="single"/>
        </w:rPr>
        <w:t>Binding effect</w:t>
      </w:r>
      <w:r>
        <w:t>.</w:t>
      </w:r>
      <w:proofErr w:type="gramEnd"/>
      <w:r>
        <w:t xml:space="preserve">  The terms and conditions of this Agreement will inure to the benefit of, and be binding upon, the respective successors, assigns, and affiliates of the Parties.</w:t>
      </w:r>
    </w:p>
    <w:p w:rsidR="002B16FE" w:rsidRDefault="002B16FE">
      <w:pPr>
        <w:jc w:val="both"/>
        <w:rPr>
          <w:color w:val="000000"/>
        </w:rPr>
      </w:pPr>
    </w:p>
    <w:p w:rsidR="002B16FE" w:rsidRDefault="002B16FE">
      <w:pPr>
        <w:pStyle w:val="Heading2"/>
        <w:numPr>
          <w:ilvl w:val="1"/>
          <w:numId w:val="12"/>
        </w:numPr>
        <w:jc w:val="both"/>
      </w:pPr>
      <w:proofErr w:type="gramStart"/>
      <w:r>
        <w:rPr>
          <w:u w:val="single"/>
        </w:rPr>
        <w:t>Costs.</w:t>
      </w:r>
      <w:proofErr w:type="gramEnd"/>
      <w:r>
        <w:t xml:space="preserve">  Each Party agrees to bear its own costs and expenses in complying with the terms of this Agreement.  Should Fodmap or Licensee, through any Court of competent jurisdiction or otherwise, successfully enforce any of the terms and conditions of this Agreement against the other Party, the losing party agrees to pay to the prevailing party its costs, including reasonable attorneys' fees and costs.</w:t>
      </w:r>
    </w:p>
    <w:p w:rsidR="002B16FE" w:rsidRDefault="002B16FE">
      <w:pPr>
        <w:jc w:val="both"/>
        <w:rPr>
          <w:color w:val="000000"/>
        </w:rPr>
      </w:pPr>
    </w:p>
    <w:p w:rsidR="002B16FE" w:rsidRDefault="002B16FE">
      <w:pPr>
        <w:pStyle w:val="Heading2"/>
        <w:numPr>
          <w:ilvl w:val="1"/>
          <w:numId w:val="12"/>
        </w:numPr>
        <w:jc w:val="both"/>
      </w:pPr>
      <w:proofErr w:type="gramStart"/>
      <w:r>
        <w:rPr>
          <w:u w:val="single"/>
        </w:rPr>
        <w:t>Severability.</w:t>
      </w:r>
      <w:proofErr w:type="gramEnd"/>
      <w:r>
        <w:t xml:space="preserve">  </w:t>
      </w:r>
      <w:proofErr w:type="gramStart"/>
      <w:r>
        <w:t>If any provision of this Agreement is determined to be invalid under any applicable statute or rule of law, and deemed omitted, the balance of the Agreement remains enforceable.</w:t>
      </w:r>
      <w:proofErr w:type="gramEnd"/>
    </w:p>
    <w:p w:rsidR="002B16FE" w:rsidRDefault="002B16FE">
      <w:pPr>
        <w:jc w:val="both"/>
        <w:rPr>
          <w:color w:val="000000"/>
        </w:rPr>
      </w:pPr>
    </w:p>
    <w:p w:rsidR="002B16FE" w:rsidRDefault="002B16FE">
      <w:pPr>
        <w:pStyle w:val="Heading2"/>
        <w:numPr>
          <w:ilvl w:val="1"/>
          <w:numId w:val="12"/>
        </w:numPr>
        <w:jc w:val="both"/>
      </w:pPr>
      <w:proofErr w:type="gramStart"/>
      <w:r>
        <w:rPr>
          <w:u w:val="single"/>
        </w:rPr>
        <w:t>Waiver; Modification</w:t>
      </w:r>
      <w:r>
        <w:t>.</w:t>
      </w:r>
      <w:proofErr w:type="gramEnd"/>
      <w:r>
        <w:t xml:space="preserve"> No provision of this Agreement may be amended, modified, waived or discharged unless such amendment, waiver, modification or discharge is agreed to in writing and signed by each of the parties hereto or a duly authorized representative thereto.  No waiver by either Party hereto at any time of any breach by any other party hereto of, or compliance with, any condition or provision of this Agreement to be performed by such other party will be deemed a waiver of similar or dissimilar provisions or conditions at the same or at any prior or subsequent time.</w:t>
      </w:r>
    </w:p>
    <w:p w:rsidR="002B16FE" w:rsidRDefault="002B16FE">
      <w:pPr>
        <w:jc w:val="both"/>
        <w:rPr>
          <w:color w:val="000000"/>
        </w:rPr>
      </w:pPr>
    </w:p>
    <w:p w:rsidR="002B16FE" w:rsidRDefault="002B16FE">
      <w:pPr>
        <w:pStyle w:val="Heading2"/>
        <w:numPr>
          <w:ilvl w:val="1"/>
          <w:numId w:val="12"/>
        </w:numPr>
        <w:jc w:val="both"/>
      </w:pPr>
      <w:r>
        <w:rPr>
          <w:u w:val="single"/>
        </w:rPr>
        <w:lastRenderedPageBreak/>
        <w:t>No Joint Venture, Partnership or Mutual Endorsement of Goods</w:t>
      </w:r>
      <w:r>
        <w:t>.  This Agreement may not be construed in any way as establishing a partnership, joint venture, express or implied agency, or endorsement between the Parties.</w:t>
      </w:r>
    </w:p>
    <w:p w:rsidR="002B16FE" w:rsidRDefault="002B16FE">
      <w:pPr>
        <w:jc w:val="both"/>
        <w:rPr>
          <w:color w:val="000000"/>
        </w:rPr>
      </w:pPr>
    </w:p>
    <w:p w:rsidR="002B16FE" w:rsidRDefault="002B16FE">
      <w:pPr>
        <w:pStyle w:val="Heading2"/>
        <w:numPr>
          <w:ilvl w:val="1"/>
          <w:numId w:val="12"/>
        </w:numPr>
        <w:jc w:val="both"/>
      </w:pPr>
      <w:proofErr w:type="gramStart"/>
      <w:r>
        <w:rPr>
          <w:u w:val="single"/>
        </w:rPr>
        <w:t>Counterparts</w:t>
      </w:r>
      <w:r>
        <w:t>.</w:t>
      </w:r>
      <w:proofErr w:type="gramEnd"/>
      <w:r>
        <w:t xml:space="preserve">  This Agreement may be executed in two (2) or more counterparts, each of which will be an original, and all of which constitutes an agreement.  A facsimile signature will be given the same binding effect as if the signature were an original.</w:t>
      </w:r>
    </w:p>
    <w:p w:rsidR="002B16FE" w:rsidRDefault="002B16FE">
      <w:pPr>
        <w:jc w:val="both"/>
      </w:pPr>
    </w:p>
    <w:p w:rsidR="002B16FE" w:rsidRDefault="002B16FE">
      <w:pPr>
        <w:pStyle w:val="Heading2"/>
        <w:numPr>
          <w:ilvl w:val="1"/>
          <w:numId w:val="12"/>
        </w:numPr>
        <w:jc w:val="both"/>
      </w:pPr>
      <w:proofErr w:type="gramStart"/>
      <w:r>
        <w:rPr>
          <w:u w:val="single"/>
        </w:rPr>
        <w:t>Integration</w:t>
      </w:r>
      <w:r>
        <w:t>.</w:t>
      </w:r>
      <w:proofErr w:type="gramEnd"/>
      <w:r>
        <w:t xml:space="preserve">  This Agreement and the documents to be delivered in connection therewith, and the exhibits and schedules thereto, if any, set forth the entire agreement of the parties hereto in respect of the subject matter contained herein and supersede all prior and contemporaneous agreements, promises, covenants, arrangements, understandings, communications, representations or warranties, whether oral or written, by either Party hereto; and any prior agreement of the Parties hereto in respect of the subject matter contained herein is hereby terminated and canceled. No agreements or representations, whether written, oral, express or implied, with respect to the subject matter hereof have been made by either Party that are not set forth expressly in this Agreement and the other documents to be delivered in connection herewith and therewith.</w:t>
      </w:r>
    </w:p>
    <w:p w:rsidR="002B16FE" w:rsidRDefault="002B16FE"/>
    <w:p w:rsidR="002B16FE" w:rsidRDefault="002B16FE">
      <w:pPr>
        <w:pStyle w:val="Heading2"/>
        <w:numPr>
          <w:ilvl w:val="1"/>
          <w:numId w:val="12"/>
        </w:numPr>
        <w:jc w:val="both"/>
      </w:pPr>
      <w:proofErr w:type="gramStart"/>
      <w:r>
        <w:rPr>
          <w:u w:val="single"/>
        </w:rPr>
        <w:t>Headings</w:t>
      </w:r>
      <w:r>
        <w:t>.</w:t>
      </w:r>
      <w:proofErr w:type="gramEnd"/>
      <w:r>
        <w:t xml:space="preserve">  All headings contained in this Agreement are for reference purposes only and will not in any way affect the meaning or interpretation of any provision or provisions of this Agreement.</w:t>
      </w:r>
    </w:p>
    <w:p w:rsidR="002B16FE" w:rsidRDefault="002B16FE">
      <w:pPr>
        <w:pStyle w:val="Forms-ET10after"/>
        <w:widowControl w:val="0"/>
        <w:spacing w:after="0" w:line="240" w:lineRule="auto"/>
        <w:rPr>
          <w:rFonts w:ascii="Times New Roman" w:hAnsi="Times New Roman"/>
          <w:sz w:val="24"/>
        </w:rPr>
      </w:pPr>
      <w:r>
        <w:rPr>
          <w:rFonts w:ascii="Times New Roman" w:hAnsi="Times New Roman"/>
          <w:sz w:val="24"/>
        </w:rPr>
        <w:t xml:space="preserve"> </w:t>
      </w:r>
    </w:p>
    <w:p w:rsidR="002B16FE" w:rsidRDefault="002B16FE">
      <w:pPr>
        <w:spacing w:line="480" w:lineRule="auto"/>
        <w:ind w:firstLine="1440"/>
        <w:jc w:val="both"/>
        <w:rPr>
          <w:color w:val="000000"/>
        </w:rPr>
      </w:pPr>
      <w:r>
        <w:t>IN WITNESS WHEREOF, the parties hereto have duly executed this Agreement.</w:t>
      </w:r>
    </w:p>
    <w:tbl>
      <w:tblPr>
        <w:tblW w:w="9360" w:type="dxa"/>
        <w:tblInd w:w="8" w:type="dxa"/>
        <w:tblLayout w:type="fixed"/>
        <w:tblCellMar>
          <w:left w:w="0" w:type="dxa"/>
          <w:right w:w="0" w:type="dxa"/>
        </w:tblCellMar>
        <w:tblLook w:val="0000"/>
      </w:tblPr>
      <w:tblGrid>
        <w:gridCol w:w="4680"/>
        <w:gridCol w:w="4680"/>
      </w:tblGrid>
      <w:tr w:rsidR="002B16FE">
        <w:trPr>
          <w:cantSplit/>
        </w:trPr>
        <w:tc>
          <w:tcPr>
            <w:tcW w:w="4680" w:type="dxa"/>
          </w:tcPr>
          <w:p w:rsidR="002B16FE" w:rsidRDefault="002B16FE">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tLeast"/>
              <w:rPr>
                <w:rFonts w:ascii="Times New Roman" w:hAnsi="Times New Roman"/>
                <w:b/>
                <w:bCs/>
                <w:smallCaps/>
                <w:color w:val="000000"/>
              </w:rPr>
            </w:pPr>
            <w:r>
              <w:rPr>
                <w:rFonts w:ascii="Times New Roman" w:hAnsi="Times New Roman"/>
                <w:b/>
                <w:bCs/>
                <w:smallCaps/>
                <w:color w:val="000000"/>
              </w:rPr>
              <w:t>FODMAP PTY LTD</w:t>
            </w:r>
          </w:p>
        </w:tc>
        <w:tc>
          <w:tcPr>
            <w:tcW w:w="4680" w:type="dxa"/>
          </w:tcPr>
          <w:p w:rsidR="002B16FE" w:rsidRDefault="002B16FE">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tLeast"/>
              <w:rPr>
                <w:rFonts w:ascii="Times New Roman" w:hAnsi="Times New Roman"/>
                <w:b/>
                <w:bCs/>
                <w:smallCaps/>
                <w:color w:val="000000"/>
              </w:rPr>
            </w:pPr>
            <w:r>
              <w:rPr>
                <w:rFonts w:ascii="Times New Roman" w:hAnsi="Times New Roman"/>
                <w:b/>
                <w:bCs/>
                <w:smallCaps/>
                <w:color w:val="000000"/>
              </w:rPr>
              <w:t>LICENSEE</w:t>
            </w:r>
          </w:p>
        </w:tc>
      </w:tr>
      <w:tr w:rsidR="002B16FE">
        <w:trPr>
          <w:cantSplit/>
        </w:trPr>
        <w:tc>
          <w:tcPr>
            <w:tcW w:w="4680" w:type="dxa"/>
          </w:tcPr>
          <w:p w:rsidR="002B16FE" w:rsidRDefault="002B16FE">
            <w:pPr>
              <w:pStyle w:val="Style0"/>
              <w:rPr>
                <w:rFonts w:ascii="Times New Roman" w:hAnsi="Times New Roman"/>
                <w:b/>
                <w:bCs/>
                <w:color w:val="000000"/>
              </w:rPr>
            </w:pPr>
          </w:p>
        </w:tc>
        <w:tc>
          <w:tcPr>
            <w:tcW w:w="4680" w:type="dxa"/>
          </w:tcPr>
          <w:p w:rsidR="002B16FE" w:rsidRDefault="002B16FE">
            <w:pPr>
              <w:pStyle w:val="Style0"/>
              <w:rPr>
                <w:rFonts w:ascii="Times New Roman" w:hAnsi="Times New Roman"/>
                <w:b/>
                <w:bCs/>
                <w:color w:val="000000"/>
              </w:rPr>
            </w:pPr>
          </w:p>
        </w:tc>
      </w:tr>
      <w:tr w:rsidR="002B16FE">
        <w:trPr>
          <w:cantSplit/>
        </w:trPr>
        <w:tc>
          <w:tcPr>
            <w:tcW w:w="4680" w:type="dxa"/>
          </w:tcPr>
          <w:p w:rsidR="002B16FE" w:rsidRDefault="002B16FE">
            <w:pPr>
              <w:pStyle w:val="Style0"/>
              <w:rPr>
                <w:rFonts w:ascii="Times New Roman" w:hAnsi="Times New Roman"/>
                <w:color w:val="000000"/>
              </w:rPr>
            </w:pPr>
            <w:r>
              <w:rPr>
                <w:rFonts w:ascii="Times New Roman" w:hAnsi="Times New Roman"/>
                <w:color w:val="000000"/>
              </w:rPr>
              <w:t>Signature: ______________________________</w:t>
            </w:r>
          </w:p>
        </w:tc>
        <w:tc>
          <w:tcPr>
            <w:tcW w:w="4680" w:type="dxa"/>
          </w:tcPr>
          <w:p w:rsidR="002B16FE" w:rsidRDefault="002B16FE">
            <w:pPr>
              <w:pStyle w:val="Style0"/>
              <w:rPr>
                <w:rFonts w:ascii="Times New Roman" w:hAnsi="Times New Roman"/>
                <w:color w:val="000000"/>
              </w:rPr>
            </w:pPr>
            <w:r>
              <w:rPr>
                <w:rFonts w:ascii="Times New Roman" w:hAnsi="Times New Roman"/>
                <w:color w:val="000000"/>
              </w:rPr>
              <w:t>Signature: ______________________________</w:t>
            </w:r>
          </w:p>
        </w:tc>
      </w:tr>
      <w:tr w:rsidR="002B16FE">
        <w:trPr>
          <w:cantSplit/>
        </w:trPr>
        <w:tc>
          <w:tcPr>
            <w:tcW w:w="4680" w:type="dxa"/>
          </w:tcPr>
          <w:p w:rsidR="002B16FE" w:rsidRDefault="002B16FE">
            <w:pPr>
              <w:pStyle w:val="Style0"/>
              <w:rPr>
                <w:rFonts w:ascii="Times New Roman" w:hAnsi="Times New Roman"/>
                <w:color w:val="000000"/>
              </w:rPr>
            </w:pPr>
            <w:r>
              <w:rPr>
                <w:rFonts w:ascii="Times New Roman" w:hAnsi="Times New Roman"/>
                <w:color w:val="000000"/>
              </w:rPr>
              <w:t>Name:   _______________________________</w:t>
            </w:r>
          </w:p>
        </w:tc>
        <w:tc>
          <w:tcPr>
            <w:tcW w:w="4680" w:type="dxa"/>
          </w:tcPr>
          <w:p w:rsidR="002B16FE" w:rsidRDefault="002B16FE">
            <w:pPr>
              <w:pStyle w:val="Style0"/>
              <w:rPr>
                <w:rFonts w:ascii="Times New Roman" w:hAnsi="Times New Roman"/>
                <w:color w:val="000000"/>
              </w:rPr>
            </w:pPr>
            <w:r>
              <w:rPr>
                <w:rFonts w:ascii="Times New Roman" w:hAnsi="Times New Roman"/>
                <w:color w:val="000000"/>
              </w:rPr>
              <w:t>Name:   _______________________________</w:t>
            </w:r>
          </w:p>
        </w:tc>
      </w:tr>
      <w:tr w:rsidR="002B16FE">
        <w:trPr>
          <w:cantSplit/>
        </w:trPr>
        <w:tc>
          <w:tcPr>
            <w:tcW w:w="4680" w:type="dxa"/>
          </w:tcPr>
          <w:p w:rsidR="002B16FE" w:rsidRDefault="002B16FE">
            <w:pPr>
              <w:pStyle w:val="Style0"/>
              <w:rPr>
                <w:rFonts w:ascii="Times New Roman" w:hAnsi="Times New Roman"/>
                <w:color w:val="000000"/>
              </w:rPr>
            </w:pPr>
            <w:r>
              <w:rPr>
                <w:rFonts w:ascii="Times New Roman" w:hAnsi="Times New Roman"/>
                <w:color w:val="000000"/>
              </w:rPr>
              <w:t>Title:    _______________________________</w:t>
            </w:r>
          </w:p>
        </w:tc>
        <w:tc>
          <w:tcPr>
            <w:tcW w:w="4680" w:type="dxa"/>
          </w:tcPr>
          <w:p w:rsidR="002B16FE" w:rsidRDefault="002B16FE">
            <w:pPr>
              <w:pStyle w:val="Style0"/>
              <w:rPr>
                <w:rFonts w:ascii="Times New Roman" w:hAnsi="Times New Roman"/>
                <w:color w:val="000000"/>
              </w:rPr>
            </w:pPr>
            <w:r>
              <w:rPr>
                <w:rFonts w:ascii="Times New Roman" w:hAnsi="Times New Roman"/>
                <w:color w:val="000000"/>
              </w:rPr>
              <w:t>Title:    _______________________________</w:t>
            </w:r>
          </w:p>
        </w:tc>
      </w:tr>
      <w:tr w:rsidR="002B16FE">
        <w:trPr>
          <w:cantSplit/>
        </w:trPr>
        <w:tc>
          <w:tcPr>
            <w:tcW w:w="4680" w:type="dxa"/>
          </w:tcPr>
          <w:p w:rsidR="002B16FE" w:rsidRDefault="002B16FE">
            <w:pPr>
              <w:pStyle w:val="Style0"/>
              <w:rPr>
                <w:rFonts w:ascii="Times New Roman" w:hAnsi="Times New Roman"/>
                <w:color w:val="000000"/>
              </w:rPr>
            </w:pPr>
            <w:r>
              <w:rPr>
                <w:rFonts w:ascii="Times New Roman" w:hAnsi="Times New Roman"/>
                <w:color w:val="000000"/>
              </w:rPr>
              <w:t xml:space="preserve">Dated: </w:t>
            </w:r>
          </w:p>
        </w:tc>
        <w:tc>
          <w:tcPr>
            <w:tcW w:w="4680" w:type="dxa"/>
          </w:tcPr>
          <w:p w:rsidR="002B16FE" w:rsidRDefault="002B16FE">
            <w:pPr>
              <w:pStyle w:val="Style0"/>
              <w:rPr>
                <w:rFonts w:ascii="Times New Roman" w:hAnsi="Times New Roman"/>
                <w:color w:val="000000"/>
              </w:rPr>
            </w:pPr>
            <w:r>
              <w:rPr>
                <w:rFonts w:ascii="Times New Roman" w:hAnsi="Times New Roman"/>
                <w:color w:val="000000"/>
              </w:rPr>
              <w:t xml:space="preserve">Dated: </w:t>
            </w:r>
          </w:p>
        </w:tc>
      </w:tr>
    </w:tbl>
    <w:p w:rsidR="002B16FE" w:rsidRDefault="002B16FE"/>
    <w:p w:rsidR="002B16FE" w:rsidRDefault="002B16FE">
      <w:pPr>
        <w:spacing w:line="480" w:lineRule="auto"/>
        <w:jc w:val="center"/>
        <w:rPr>
          <w:b/>
          <w:bCs/>
          <w:smallCaps/>
          <w:sz w:val="28"/>
          <w:u w:val="single"/>
        </w:rPr>
      </w:pPr>
      <w:r>
        <w:br w:type="page"/>
      </w:r>
      <w:r>
        <w:rPr>
          <w:b/>
          <w:bCs/>
          <w:smallCaps/>
          <w:sz w:val="28"/>
          <w:u w:val="single"/>
        </w:rPr>
        <w:lastRenderedPageBreak/>
        <w:t>Exhibit A</w:t>
      </w:r>
    </w:p>
    <w:p w:rsidR="00737346" w:rsidRPr="00BF589A" w:rsidRDefault="00737346" w:rsidP="00737346">
      <w:pPr>
        <w:jc w:val="center"/>
        <w:rPr>
          <w:b/>
        </w:rPr>
      </w:pPr>
      <w:r w:rsidRPr="00BF589A">
        <w:rPr>
          <w:b/>
        </w:rPr>
        <w:t xml:space="preserve">Rules </w:t>
      </w:r>
    </w:p>
    <w:p w:rsidR="00737346" w:rsidRPr="00BF589A" w:rsidRDefault="00737346" w:rsidP="00737346">
      <w:pPr>
        <w:jc w:val="center"/>
        <w:rPr>
          <w:b/>
        </w:rPr>
      </w:pPr>
      <w:proofErr w:type="gramStart"/>
      <w:r w:rsidRPr="00BF589A">
        <w:rPr>
          <w:b/>
        </w:rPr>
        <w:t>for</w:t>
      </w:r>
      <w:proofErr w:type="gramEnd"/>
      <w:r w:rsidRPr="00BF589A">
        <w:rPr>
          <w:b/>
        </w:rPr>
        <w:t xml:space="preserve"> the use of the</w:t>
      </w:r>
    </w:p>
    <w:p w:rsidR="00737346" w:rsidRPr="00BF589A" w:rsidRDefault="00737346" w:rsidP="00737346">
      <w:pPr>
        <w:jc w:val="center"/>
        <w:rPr>
          <w:b/>
        </w:rPr>
      </w:pPr>
      <w:r w:rsidRPr="00BF589A">
        <w:rPr>
          <w:b/>
        </w:rPr>
        <w:t>FODMAP FRIENDLY</w:t>
      </w:r>
    </w:p>
    <w:p w:rsidR="00737346" w:rsidRPr="00BF589A" w:rsidRDefault="00737346" w:rsidP="00737346">
      <w:pPr>
        <w:jc w:val="center"/>
        <w:rPr>
          <w:b/>
        </w:rPr>
      </w:pPr>
      <w:r w:rsidRPr="00BF589A">
        <w:rPr>
          <w:b/>
        </w:rPr>
        <w:t>Certification Trade Mark</w:t>
      </w:r>
    </w:p>
    <w:p w:rsidR="00737346" w:rsidRPr="00BF589A" w:rsidRDefault="00737346" w:rsidP="00737346">
      <w:pPr>
        <w:jc w:val="center"/>
        <w:rPr>
          <w:b/>
        </w:rPr>
      </w:pPr>
      <w:proofErr w:type="gramStart"/>
      <w:r w:rsidRPr="00BF589A">
        <w:rPr>
          <w:b/>
        </w:rPr>
        <w:t>of</w:t>
      </w:r>
      <w:proofErr w:type="gramEnd"/>
    </w:p>
    <w:p w:rsidR="00737346" w:rsidRPr="00BF589A" w:rsidRDefault="00737346" w:rsidP="00737346">
      <w:pPr>
        <w:jc w:val="center"/>
        <w:rPr>
          <w:b/>
        </w:rPr>
      </w:pPr>
      <w:r w:rsidRPr="00BF589A">
        <w:rPr>
          <w:b/>
        </w:rPr>
        <w:t>Fodmap Pty Ltd</w:t>
      </w:r>
    </w:p>
    <w:p w:rsidR="00737346" w:rsidRPr="00BF589A" w:rsidRDefault="00737346" w:rsidP="00737346">
      <w:pPr>
        <w:jc w:val="center"/>
        <w:rPr>
          <w:b/>
        </w:rPr>
      </w:pPr>
    </w:p>
    <w:p w:rsidR="00737346" w:rsidRPr="00BF589A" w:rsidRDefault="00737346" w:rsidP="00737346">
      <w:pPr>
        <w:jc w:val="center"/>
        <w:rPr>
          <w:b/>
          <w:color w:val="FF0000"/>
        </w:rPr>
      </w:pPr>
      <w:r w:rsidRPr="00737346">
        <w:rPr>
          <w:b/>
          <w:noProof/>
          <w:color w:val="FF0000"/>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T1058AU00.jpg" style="width:81.75pt;height:81.75pt;visibility:visible;mso-wrap-style:square">
            <v:imagedata r:id="rId8" o:title="T1058AU00"/>
          </v:shape>
        </w:pict>
      </w:r>
      <w:r w:rsidRPr="00BF589A">
        <w:rPr>
          <w:b/>
          <w:color w:val="FF0000"/>
        </w:rPr>
        <w:t xml:space="preserve"> </w:t>
      </w:r>
    </w:p>
    <w:p w:rsidR="00737346" w:rsidRPr="00BF589A" w:rsidRDefault="00737346" w:rsidP="00737346">
      <w:pPr>
        <w:jc w:val="center"/>
        <w:rPr>
          <w:b/>
          <w:color w:val="FF0000"/>
        </w:rPr>
      </w:pPr>
    </w:p>
    <w:p w:rsidR="00737346" w:rsidRPr="00BF589A" w:rsidRDefault="00737346" w:rsidP="00737346">
      <w:pPr>
        <w:pStyle w:val="Heading1A"/>
        <w:tabs>
          <w:tab w:val="clear" w:pos="924"/>
        </w:tabs>
        <w:rPr>
          <w:rFonts w:cstheme="minorHAnsi"/>
        </w:rPr>
      </w:pPr>
      <w:bookmarkStart w:id="0" w:name="_Toc322694261"/>
      <w:r w:rsidRPr="00BF589A">
        <w:rPr>
          <w:rFonts w:cstheme="minorHAnsi"/>
        </w:rPr>
        <w:t>Definitions</w:t>
      </w:r>
      <w:bookmarkEnd w:id="0"/>
    </w:p>
    <w:p w:rsidR="00737346" w:rsidRPr="00BF589A" w:rsidRDefault="00737346" w:rsidP="00737346">
      <w:pPr>
        <w:pStyle w:val="PFNumLevel2"/>
        <w:tabs>
          <w:tab w:val="clear" w:pos="924"/>
        </w:tabs>
        <w:ind w:left="856" w:hanging="856"/>
      </w:pPr>
      <w:r w:rsidRPr="00BF589A">
        <w:t>In these Rules:</w:t>
      </w:r>
    </w:p>
    <w:p w:rsidR="00737346" w:rsidRPr="00BF589A" w:rsidRDefault="00737346" w:rsidP="00737346">
      <w:pPr>
        <w:pStyle w:val="PFNumLevel3"/>
      </w:pPr>
      <w:r w:rsidRPr="00BF589A">
        <w:rPr>
          <w:b/>
        </w:rPr>
        <w:t>Approved Product</w:t>
      </w:r>
      <w:r w:rsidRPr="00BF589A">
        <w:t xml:space="preserve"> means a food product approved in accordance with these Rules and in relation to which a License has been granted;</w:t>
      </w:r>
    </w:p>
    <w:p w:rsidR="00737346" w:rsidRPr="00BF589A" w:rsidRDefault="00737346" w:rsidP="00737346">
      <w:pPr>
        <w:pStyle w:val="PFNumLevel3"/>
      </w:pPr>
      <w:r w:rsidRPr="00BF589A">
        <w:rPr>
          <w:b/>
        </w:rPr>
        <w:t xml:space="preserve">Approved Serving Size </w:t>
      </w:r>
      <w:r w:rsidRPr="00BF589A">
        <w:t>means a Approved Product’s serving size determined by reference to the Low FODMAP Guidelines as set out in Schedule 1;</w:t>
      </w:r>
    </w:p>
    <w:p w:rsidR="00737346" w:rsidRPr="00BF589A" w:rsidRDefault="00737346" w:rsidP="00737346">
      <w:pPr>
        <w:pStyle w:val="PFNumLevel3"/>
      </w:pPr>
      <w:r w:rsidRPr="00BF589A">
        <w:rPr>
          <w:b/>
        </w:rPr>
        <w:t xml:space="preserve">Approved User Requirements </w:t>
      </w:r>
      <w:r w:rsidRPr="00BF589A">
        <w:t>means the requirements a Licensee must demonstrate, as set out in Schedule 3;</w:t>
      </w:r>
    </w:p>
    <w:p w:rsidR="00737346" w:rsidRPr="00BF589A" w:rsidRDefault="00737346" w:rsidP="00737346">
      <w:pPr>
        <w:pStyle w:val="PFNumLevel3"/>
      </w:pPr>
      <w:r w:rsidRPr="00BF589A">
        <w:rPr>
          <w:b/>
        </w:rPr>
        <w:t>Applicant</w:t>
      </w:r>
      <w:r w:rsidRPr="00BF589A">
        <w:t xml:space="preserve"> means a party who has made an Application;</w:t>
      </w:r>
      <w:r w:rsidRPr="00BF589A">
        <w:rPr>
          <w:b/>
        </w:rPr>
        <w:t xml:space="preserve"> </w:t>
      </w:r>
    </w:p>
    <w:p w:rsidR="00737346" w:rsidRPr="00BF589A" w:rsidRDefault="00737346" w:rsidP="00737346">
      <w:pPr>
        <w:pStyle w:val="PFNumLevel3"/>
      </w:pPr>
      <w:r w:rsidRPr="00BF589A">
        <w:rPr>
          <w:b/>
        </w:rPr>
        <w:t>Application</w:t>
      </w:r>
      <w:r w:rsidRPr="00BF589A">
        <w:t xml:space="preserve"> means an application made by a party for the grant of a License to use the Trade Mark in connection with a Proposed Product in accordance with these Rules;</w:t>
      </w:r>
    </w:p>
    <w:p w:rsidR="00737346" w:rsidRPr="00BF589A" w:rsidRDefault="00737346" w:rsidP="00737346">
      <w:pPr>
        <w:pStyle w:val="PFNumLevel3"/>
      </w:pPr>
      <w:r w:rsidRPr="00BF589A">
        <w:rPr>
          <w:b/>
        </w:rPr>
        <w:t xml:space="preserve">Fodmap </w:t>
      </w:r>
      <w:r w:rsidRPr="00BF589A">
        <w:t>means Fodmap Pty Ltd, ACN 154 738 459, whose business address is  1st Floor, 91 Maroondah Hwy, Ringwood Victoria, 3134, Australia;</w:t>
      </w:r>
    </w:p>
    <w:p w:rsidR="00737346" w:rsidRPr="00BF589A" w:rsidRDefault="00737346" w:rsidP="00737346">
      <w:pPr>
        <w:pStyle w:val="PFNumLevel3"/>
      </w:pPr>
      <w:r w:rsidRPr="00BF589A">
        <w:rPr>
          <w:b/>
        </w:rPr>
        <w:t xml:space="preserve">FODMAP </w:t>
      </w:r>
      <w:r w:rsidRPr="00BF589A">
        <w:t>means Fermentable Oligosaccharides, Di-</w:t>
      </w:r>
      <w:proofErr w:type="spellStart"/>
      <w:r w:rsidRPr="00BF589A">
        <w:t>saccharides</w:t>
      </w:r>
      <w:proofErr w:type="spellEnd"/>
      <w:r w:rsidRPr="00BF589A">
        <w:t>, Mono-</w:t>
      </w:r>
      <w:proofErr w:type="spellStart"/>
      <w:r w:rsidRPr="00BF589A">
        <w:t>saccharides</w:t>
      </w:r>
      <w:proofErr w:type="spellEnd"/>
      <w:r w:rsidRPr="00BF589A">
        <w:t xml:space="preserve"> and </w:t>
      </w:r>
      <w:proofErr w:type="spellStart"/>
      <w:r w:rsidRPr="00BF589A">
        <w:t>Polyols</w:t>
      </w:r>
      <w:proofErr w:type="spellEnd"/>
      <w:r w:rsidRPr="00BF589A">
        <w:t>;</w:t>
      </w:r>
    </w:p>
    <w:p w:rsidR="00737346" w:rsidRPr="00BF589A" w:rsidRDefault="00737346" w:rsidP="00737346">
      <w:pPr>
        <w:pStyle w:val="PFNumLevel3"/>
      </w:pPr>
      <w:r w:rsidRPr="00BF589A">
        <w:rPr>
          <w:b/>
        </w:rPr>
        <w:t>Fodmap Friendly</w:t>
      </w:r>
      <w:r w:rsidRPr="00BF589A">
        <w:t xml:space="preserve"> means a product that meets the Low FODMAP Guidelines.</w:t>
      </w:r>
    </w:p>
    <w:p w:rsidR="00737346" w:rsidRPr="00BF589A" w:rsidRDefault="00737346" w:rsidP="00737346">
      <w:pPr>
        <w:pStyle w:val="PFNumLevel3"/>
      </w:pPr>
      <w:r w:rsidRPr="00BF589A">
        <w:rPr>
          <w:b/>
        </w:rPr>
        <w:t>License</w:t>
      </w:r>
      <w:r w:rsidRPr="00BF589A">
        <w:t xml:space="preserve"> means a non-exclusive written license granted by Fodmap to an Applicant  to use the Trade Mark in connection with an Approved Product;</w:t>
      </w:r>
    </w:p>
    <w:p w:rsidR="00737346" w:rsidRPr="00BF589A" w:rsidRDefault="00737346" w:rsidP="00737346">
      <w:pPr>
        <w:pStyle w:val="PFNumLevel3"/>
      </w:pPr>
      <w:r w:rsidRPr="00BF589A">
        <w:rPr>
          <w:b/>
        </w:rPr>
        <w:t>Licensee</w:t>
      </w:r>
      <w:r w:rsidRPr="00BF589A">
        <w:t xml:space="preserve"> means the party authorized under a License to use the Trade Mark;</w:t>
      </w:r>
    </w:p>
    <w:p w:rsidR="00737346" w:rsidRPr="00BF589A" w:rsidRDefault="00737346" w:rsidP="00737346">
      <w:pPr>
        <w:pStyle w:val="PFNumLevel3"/>
      </w:pPr>
      <w:r w:rsidRPr="00BF589A">
        <w:rPr>
          <w:b/>
        </w:rPr>
        <w:t>Low FODMAP Guidelines</w:t>
      </w:r>
      <w:r w:rsidRPr="00BF589A">
        <w:t xml:space="preserve"> means the guidelines set out in Schedule 1 of </w:t>
      </w:r>
      <w:r w:rsidRPr="00BF589A">
        <w:rPr>
          <w:b/>
        </w:rPr>
        <w:t>these Ru</w:t>
      </w:r>
      <w:r w:rsidRPr="00BF589A">
        <w:t xml:space="preserve">les, including </w:t>
      </w:r>
      <w:proofErr w:type="spellStart"/>
      <w:r w:rsidRPr="00BF589A">
        <w:t>categorisation</w:t>
      </w:r>
      <w:proofErr w:type="spellEnd"/>
      <w:r w:rsidRPr="00BF589A">
        <w:t xml:space="preserve"> of food products, serving sizes and maximum FODMAP levels per serving;</w:t>
      </w:r>
    </w:p>
    <w:p w:rsidR="00737346" w:rsidRPr="00BF589A" w:rsidRDefault="00737346" w:rsidP="00737346">
      <w:pPr>
        <w:pStyle w:val="PFNumLevel3"/>
      </w:pPr>
      <w:proofErr w:type="spellStart"/>
      <w:r w:rsidRPr="00BF589A">
        <w:rPr>
          <w:b/>
        </w:rPr>
        <w:t>NATA</w:t>
      </w:r>
      <w:proofErr w:type="spellEnd"/>
      <w:r w:rsidRPr="00BF589A">
        <w:rPr>
          <w:b/>
        </w:rPr>
        <w:t xml:space="preserve"> Accredited laboratory</w:t>
      </w:r>
      <w:r w:rsidRPr="00BF589A">
        <w:t xml:space="preserve"> means a laboratory accredited by the National Association of Testing Authorities (</w:t>
      </w:r>
      <w:proofErr w:type="spellStart"/>
      <w:r w:rsidRPr="00BF589A">
        <w:t>NATA</w:t>
      </w:r>
      <w:proofErr w:type="spellEnd"/>
      <w:r w:rsidRPr="00BF589A">
        <w:t>), Australia;</w:t>
      </w:r>
    </w:p>
    <w:p w:rsidR="00737346" w:rsidRPr="00BF589A" w:rsidRDefault="00737346" w:rsidP="00737346">
      <w:pPr>
        <w:pStyle w:val="PFNumLevel3"/>
      </w:pPr>
      <w:proofErr w:type="spellStart"/>
      <w:r w:rsidRPr="00BF589A">
        <w:rPr>
          <w:b/>
        </w:rPr>
        <w:lastRenderedPageBreak/>
        <w:t>NATA</w:t>
      </w:r>
      <w:proofErr w:type="spellEnd"/>
      <w:r w:rsidRPr="00BF589A">
        <w:rPr>
          <w:b/>
        </w:rPr>
        <w:t xml:space="preserve"> Mutual Recognition laboratory</w:t>
      </w:r>
      <w:r w:rsidRPr="00BF589A">
        <w:t xml:space="preserve"> means a laboratory accredited by an association recognized by </w:t>
      </w:r>
      <w:proofErr w:type="spellStart"/>
      <w:r w:rsidRPr="00BF589A">
        <w:t>NATA</w:t>
      </w:r>
      <w:proofErr w:type="spellEnd"/>
      <w:r w:rsidRPr="00BF589A">
        <w:t xml:space="preserve"> under a mutual recognition agreement, including laboratories accredited by an association recognized by the International Laboratory Accreditation Cooperation (</w:t>
      </w:r>
      <w:proofErr w:type="spellStart"/>
      <w:r w:rsidRPr="00BF589A">
        <w:t>ILAC</w:t>
      </w:r>
      <w:proofErr w:type="spellEnd"/>
      <w:r w:rsidRPr="00BF589A">
        <w:t xml:space="preserve">) under the </w:t>
      </w:r>
      <w:proofErr w:type="spellStart"/>
      <w:r w:rsidRPr="00BF589A">
        <w:t>ILAC</w:t>
      </w:r>
      <w:proofErr w:type="spellEnd"/>
      <w:r w:rsidRPr="00BF589A">
        <w:t xml:space="preserve"> Mutual Recognition Arrangement;</w:t>
      </w:r>
    </w:p>
    <w:p w:rsidR="00737346" w:rsidRPr="00BF589A" w:rsidRDefault="00737346" w:rsidP="00737346">
      <w:pPr>
        <w:pStyle w:val="PFNumLevel3"/>
      </w:pPr>
      <w:r w:rsidRPr="00BF589A">
        <w:rPr>
          <w:b/>
        </w:rPr>
        <w:t>Testing</w:t>
      </w:r>
      <w:r w:rsidRPr="00BF589A">
        <w:t xml:space="preserve"> means analysis of samples of a Proposed Product or Approved Product, undertaken using:</w:t>
      </w:r>
    </w:p>
    <w:p w:rsidR="00737346" w:rsidRPr="00BF589A" w:rsidRDefault="00737346" w:rsidP="00737346">
      <w:pPr>
        <w:pStyle w:val="PFNumLevel4"/>
        <w:numPr>
          <w:ilvl w:val="0"/>
          <w:numId w:val="0"/>
        </w:numPr>
        <w:ind w:left="2773"/>
      </w:pPr>
      <w:r w:rsidRPr="00BF589A">
        <w:t>High Performance Liquid Chromatography (</w:t>
      </w:r>
      <w:proofErr w:type="spellStart"/>
      <w:r w:rsidRPr="00BF589A">
        <w:t>HPLC</w:t>
      </w:r>
      <w:proofErr w:type="spellEnd"/>
      <w:r w:rsidRPr="00BF589A">
        <w:t>) with Evaporative Light Scattering Detection (</w:t>
      </w:r>
      <w:proofErr w:type="spellStart"/>
      <w:r w:rsidRPr="00BF589A">
        <w:t>ELSD</w:t>
      </w:r>
      <w:proofErr w:type="spellEnd"/>
      <w:r w:rsidRPr="00BF589A">
        <w:t>) enzymatic analysis equipment; or</w:t>
      </w:r>
    </w:p>
    <w:p w:rsidR="00737346" w:rsidRPr="00BF589A" w:rsidRDefault="00737346" w:rsidP="00737346">
      <w:pPr>
        <w:pStyle w:val="PFNumLevel4"/>
        <w:numPr>
          <w:ilvl w:val="0"/>
          <w:numId w:val="0"/>
        </w:numPr>
        <w:ind w:left="2773"/>
      </w:pPr>
      <w:proofErr w:type="gramStart"/>
      <w:r w:rsidRPr="00BF589A">
        <w:t>bio-analysis</w:t>
      </w:r>
      <w:proofErr w:type="gramEnd"/>
      <w:r w:rsidRPr="00BF589A">
        <w:t xml:space="preserve"> test kits </w:t>
      </w:r>
      <w:proofErr w:type="spellStart"/>
      <w:r w:rsidRPr="00BF589A">
        <w:t>Fructans</w:t>
      </w:r>
      <w:proofErr w:type="spellEnd"/>
      <w:r w:rsidRPr="00BF589A">
        <w:t>, D-Fructose/D-Glucose, Lactose/D-</w:t>
      </w:r>
      <w:proofErr w:type="spellStart"/>
      <w:r w:rsidRPr="00BF589A">
        <w:t>Galactose</w:t>
      </w:r>
      <w:proofErr w:type="spellEnd"/>
      <w:r w:rsidRPr="00BF589A">
        <w:t>, D-</w:t>
      </w:r>
      <w:proofErr w:type="spellStart"/>
      <w:r w:rsidRPr="00BF589A">
        <w:t>Mannitol</w:t>
      </w:r>
      <w:proofErr w:type="spellEnd"/>
      <w:r w:rsidRPr="00BF589A">
        <w:t>/L-</w:t>
      </w:r>
      <w:proofErr w:type="spellStart"/>
      <w:r w:rsidRPr="00BF589A">
        <w:t>Arabitol</w:t>
      </w:r>
      <w:proofErr w:type="spellEnd"/>
      <w:r w:rsidRPr="00BF589A">
        <w:t xml:space="preserve">, </w:t>
      </w:r>
      <w:proofErr w:type="spellStart"/>
      <w:r w:rsidRPr="00BF589A">
        <w:t>Raffinose</w:t>
      </w:r>
      <w:proofErr w:type="spellEnd"/>
      <w:r w:rsidRPr="00BF589A">
        <w:t>/D-</w:t>
      </w:r>
      <w:proofErr w:type="spellStart"/>
      <w:r w:rsidRPr="00BF589A">
        <w:t>Galactose</w:t>
      </w:r>
      <w:proofErr w:type="spellEnd"/>
      <w:r w:rsidRPr="00BF589A">
        <w:t>, D-</w:t>
      </w:r>
      <w:proofErr w:type="spellStart"/>
      <w:r w:rsidRPr="00BF589A">
        <w:t>Sorbitol</w:t>
      </w:r>
      <w:proofErr w:type="spellEnd"/>
      <w:r w:rsidRPr="00BF589A">
        <w:t>/</w:t>
      </w:r>
      <w:proofErr w:type="spellStart"/>
      <w:r w:rsidRPr="00BF589A">
        <w:t>Xylitol</w:t>
      </w:r>
      <w:proofErr w:type="spellEnd"/>
      <w:r w:rsidRPr="00BF589A">
        <w:t>, D-</w:t>
      </w:r>
      <w:proofErr w:type="spellStart"/>
      <w:r w:rsidRPr="00BF589A">
        <w:t>Xylose</w:t>
      </w:r>
      <w:proofErr w:type="spellEnd"/>
      <w:r w:rsidRPr="00BF589A">
        <w:t xml:space="preserve">; </w:t>
      </w:r>
    </w:p>
    <w:p w:rsidR="00737346" w:rsidRPr="00BF589A" w:rsidRDefault="00737346" w:rsidP="00737346">
      <w:pPr>
        <w:pStyle w:val="PFNumLevel4"/>
        <w:numPr>
          <w:ilvl w:val="0"/>
          <w:numId w:val="0"/>
        </w:numPr>
        <w:ind w:left="2773"/>
      </w:pPr>
      <w:proofErr w:type="gramStart"/>
      <w:r w:rsidRPr="00BF589A">
        <w:t>or</w:t>
      </w:r>
      <w:proofErr w:type="gramEnd"/>
      <w:r w:rsidRPr="00BF589A">
        <w:t xml:space="preserve"> equipment of greater sensitivity;</w:t>
      </w:r>
    </w:p>
    <w:p w:rsidR="00737346" w:rsidRPr="00BF589A" w:rsidRDefault="00737346" w:rsidP="00737346">
      <w:pPr>
        <w:pStyle w:val="PFNumLevel4"/>
        <w:numPr>
          <w:ilvl w:val="0"/>
          <w:numId w:val="0"/>
        </w:numPr>
        <w:ind w:left="2773"/>
      </w:pPr>
      <w:proofErr w:type="gramStart"/>
      <w:r w:rsidRPr="00BF589A">
        <w:t>in</w:t>
      </w:r>
      <w:proofErr w:type="gramEnd"/>
      <w:r w:rsidRPr="00BF589A">
        <w:t xml:space="preserve"> accordance with procedures specified in Schedule 2;</w:t>
      </w:r>
    </w:p>
    <w:p w:rsidR="00737346" w:rsidRPr="00BF589A" w:rsidRDefault="00737346" w:rsidP="00737346">
      <w:pPr>
        <w:pStyle w:val="PFNumLevel4"/>
        <w:numPr>
          <w:ilvl w:val="0"/>
          <w:numId w:val="0"/>
        </w:numPr>
        <w:ind w:left="2773"/>
      </w:pPr>
      <w:proofErr w:type="gramStart"/>
      <w:r w:rsidRPr="00BF589A">
        <w:t>by</w:t>
      </w:r>
      <w:proofErr w:type="gramEnd"/>
      <w:r w:rsidRPr="00BF589A">
        <w:t>:</w:t>
      </w:r>
    </w:p>
    <w:p w:rsidR="00737346" w:rsidRPr="00BF589A" w:rsidRDefault="00737346" w:rsidP="00737346">
      <w:pPr>
        <w:pStyle w:val="PFNumLevel4"/>
        <w:numPr>
          <w:ilvl w:val="0"/>
          <w:numId w:val="0"/>
        </w:numPr>
        <w:ind w:left="2773"/>
      </w:pPr>
      <w:r w:rsidRPr="00BF589A">
        <w:t xml:space="preserve">a hospital or university laboratory; a </w:t>
      </w:r>
      <w:proofErr w:type="spellStart"/>
      <w:r w:rsidRPr="00BF589A">
        <w:t>NATA</w:t>
      </w:r>
      <w:proofErr w:type="spellEnd"/>
      <w:r w:rsidRPr="00BF589A">
        <w:t xml:space="preserve"> Accredited or </w:t>
      </w:r>
      <w:proofErr w:type="spellStart"/>
      <w:r w:rsidRPr="00BF589A">
        <w:t>NATA</w:t>
      </w:r>
      <w:proofErr w:type="spellEnd"/>
      <w:r w:rsidRPr="00BF589A">
        <w:t xml:space="preserve"> Mutual Recognition laboratory;  a laboratory owned or operated by Fodmap Pty Ltd or one of its subsidiaries; a staff member of Fodmap Pty Ltd or one of its subsidiaries in a hospital, university, </w:t>
      </w:r>
      <w:proofErr w:type="spellStart"/>
      <w:r w:rsidRPr="00BF589A">
        <w:t>NATA</w:t>
      </w:r>
      <w:proofErr w:type="spellEnd"/>
      <w:r w:rsidRPr="00BF589A">
        <w:t xml:space="preserve"> Accredited or </w:t>
      </w:r>
      <w:proofErr w:type="spellStart"/>
      <w:r w:rsidRPr="00BF589A">
        <w:t>NATA</w:t>
      </w:r>
      <w:proofErr w:type="spellEnd"/>
      <w:r w:rsidRPr="00BF589A">
        <w:t xml:space="preserve"> Mutual Recognition laboratory; and</w:t>
      </w:r>
    </w:p>
    <w:p w:rsidR="00737346" w:rsidRPr="00BF589A" w:rsidRDefault="00737346" w:rsidP="00737346">
      <w:pPr>
        <w:pStyle w:val="PFNumLevel3"/>
      </w:pPr>
      <w:r w:rsidRPr="00BF589A">
        <w:rPr>
          <w:b/>
        </w:rPr>
        <w:t>Trade Mark</w:t>
      </w:r>
      <w:r w:rsidRPr="00BF589A">
        <w:t xml:space="preserve"> means the trade mark or trade marks defined in Schedule 4. </w:t>
      </w:r>
    </w:p>
    <w:p w:rsidR="00737346" w:rsidRPr="00BF589A" w:rsidRDefault="00737346" w:rsidP="00737346">
      <w:pPr>
        <w:pStyle w:val="Heading1A"/>
        <w:tabs>
          <w:tab w:val="clear" w:pos="924"/>
        </w:tabs>
        <w:rPr>
          <w:rFonts w:cstheme="minorHAnsi"/>
        </w:rPr>
      </w:pPr>
      <w:r w:rsidRPr="00BF589A">
        <w:rPr>
          <w:rFonts w:cstheme="minorHAnsi"/>
        </w:rPr>
        <w:t>Grant of a License to use the Trade Mark</w:t>
      </w:r>
    </w:p>
    <w:p w:rsidR="00737346" w:rsidRPr="00BF589A" w:rsidRDefault="00737346" w:rsidP="00737346">
      <w:pPr>
        <w:pStyle w:val="PFNumLevel2"/>
        <w:tabs>
          <w:tab w:val="clear" w:pos="924"/>
        </w:tabs>
        <w:ind w:left="856" w:hanging="856"/>
      </w:pPr>
      <w:r w:rsidRPr="00BF589A">
        <w:t>Fodmap will only grant a License to an Applicant who makes an Application in accordance with these Rules if:</w:t>
      </w:r>
    </w:p>
    <w:p w:rsidR="00737346" w:rsidRPr="00BF589A" w:rsidRDefault="00737346" w:rsidP="00737346">
      <w:pPr>
        <w:pStyle w:val="PFNumLevel3"/>
      </w:pPr>
      <w:r w:rsidRPr="00BF589A">
        <w:t>the Applicant meets the Approved User Requirements;</w:t>
      </w:r>
    </w:p>
    <w:p w:rsidR="00737346" w:rsidRPr="00BF589A" w:rsidRDefault="00737346" w:rsidP="00737346">
      <w:pPr>
        <w:pStyle w:val="PFNumLevel3"/>
      </w:pPr>
      <w:r w:rsidRPr="00BF589A">
        <w:t xml:space="preserve">the Applicant's Proposed Product, following Testing, meets the Low FODMAP Guidelines; </w:t>
      </w:r>
    </w:p>
    <w:p w:rsidR="00737346" w:rsidRPr="00BF589A" w:rsidRDefault="00737346" w:rsidP="00737346">
      <w:pPr>
        <w:pStyle w:val="PFNumLevel3"/>
      </w:pPr>
      <w:r w:rsidRPr="00BF589A">
        <w:t>the Applicant demonstrates that it will comply with the requirements of these Rules and the Low FODMAP Guidelines; and</w:t>
      </w:r>
    </w:p>
    <w:p w:rsidR="00737346" w:rsidRPr="00BF589A" w:rsidRDefault="00737346" w:rsidP="00737346">
      <w:pPr>
        <w:pStyle w:val="PFNumLevel3"/>
      </w:pPr>
      <w:r w:rsidRPr="00BF589A">
        <w:t>Fodmap is satisfied that the Applicant's proposed:</w:t>
      </w:r>
    </w:p>
    <w:p w:rsidR="00737346" w:rsidRPr="00BF589A" w:rsidRDefault="00737346" w:rsidP="00737346">
      <w:pPr>
        <w:pStyle w:val="PFNumLevel4"/>
      </w:pPr>
      <w:r w:rsidRPr="00BF589A">
        <w:t>use of the Trade Mark in connection with the Proposed Product; and</w:t>
      </w:r>
    </w:p>
    <w:p w:rsidR="00737346" w:rsidRPr="00BF589A" w:rsidRDefault="00737346" w:rsidP="00737346">
      <w:pPr>
        <w:pStyle w:val="PFNumLevel4"/>
      </w:pPr>
      <w:r w:rsidRPr="00BF589A">
        <w:t>supply or promotion of the Proposed Product;</w:t>
      </w:r>
    </w:p>
    <w:p w:rsidR="00737346" w:rsidRPr="00BF589A" w:rsidRDefault="00737346" w:rsidP="00737346">
      <w:pPr>
        <w:pStyle w:val="PFLevel1"/>
        <w:ind w:left="1848"/>
      </w:pPr>
      <w:proofErr w:type="gramStart"/>
      <w:r w:rsidRPr="00BF589A">
        <w:t>will</w:t>
      </w:r>
      <w:proofErr w:type="gramEnd"/>
      <w:r w:rsidRPr="00BF589A">
        <w:t xml:space="preserve"> not mislead or deceive the public, or breach any provision of applicable consumer law.</w:t>
      </w:r>
    </w:p>
    <w:p w:rsidR="00737346" w:rsidRPr="00BF589A" w:rsidRDefault="00737346" w:rsidP="00737346">
      <w:pPr>
        <w:pStyle w:val="SpeciHeading1"/>
        <w:rPr>
          <w:rFonts w:ascii="Arial Narrow" w:hAnsi="Arial Narrow"/>
        </w:rPr>
      </w:pPr>
    </w:p>
    <w:p w:rsidR="00737346" w:rsidRPr="00BF589A" w:rsidRDefault="00737346" w:rsidP="00737346">
      <w:pPr>
        <w:rPr>
          <w:rFonts w:eastAsiaTheme="majorEastAsia" w:cstheme="majorBidi"/>
          <w:b/>
          <w:bCs/>
          <w:caps/>
          <w:szCs w:val="28"/>
        </w:rPr>
      </w:pPr>
      <w:r w:rsidRPr="00BF589A">
        <w:br w:type="page"/>
      </w:r>
    </w:p>
    <w:p w:rsidR="00737346" w:rsidRPr="00BF589A" w:rsidRDefault="00737346" w:rsidP="00737346">
      <w:pPr>
        <w:pStyle w:val="SpeciHeading1"/>
        <w:rPr>
          <w:rFonts w:ascii="Arial Narrow" w:hAnsi="Arial Narrow" w:cstheme="minorHAnsi"/>
        </w:rPr>
      </w:pPr>
      <w:r w:rsidRPr="00BF589A">
        <w:rPr>
          <w:rFonts w:ascii="Arial Narrow" w:hAnsi="Arial Narrow" w:cstheme="minorHAnsi"/>
          <w:sz w:val="28"/>
        </w:rPr>
        <w:t>Schedule 1 – Low FODMAP Guidelines</w:t>
      </w:r>
    </w:p>
    <w:p w:rsidR="00737346" w:rsidRPr="00BF589A" w:rsidRDefault="00737346" w:rsidP="00737346">
      <w:pPr>
        <w:pStyle w:val="Heading1A"/>
        <w:numPr>
          <w:ilvl w:val="0"/>
          <w:numId w:val="23"/>
        </w:numPr>
        <w:rPr>
          <w:rFonts w:cstheme="minorHAnsi"/>
        </w:rPr>
      </w:pPr>
      <w:bookmarkStart w:id="1" w:name="_Toc322694264"/>
      <w:r w:rsidRPr="00BF589A">
        <w:rPr>
          <w:rFonts w:cstheme="minorHAnsi"/>
        </w:rPr>
        <w:t>FOOD CATEGORIES and Permitted FODMAP levels per serving</w:t>
      </w:r>
      <w:bookmarkEnd w:id="1"/>
    </w:p>
    <w:p w:rsidR="00737346" w:rsidRPr="00157F67" w:rsidRDefault="00737346" w:rsidP="00737346">
      <w:r w:rsidRPr="00157F67">
        <w:t>The FODMAP content of product samples of the proposed Approved Serving Size must meet each of the criteria specified in the relevant category tabled below.</w:t>
      </w:r>
    </w:p>
    <w:p w:rsidR="00737346" w:rsidRPr="00BF589A" w:rsidRDefault="00737346" w:rsidP="00737346"/>
    <w:p w:rsidR="00737346" w:rsidRPr="00BF589A" w:rsidRDefault="00737346" w:rsidP="00737346">
      <w:pPr>
        <w:pStyle w:val="PFNumLevel2"/>
        <w:numPr>
          <w:ilvl w:val="1"/>
          <w:numId w:val="23"/>
        </w:numPr>
      </w:pPr>
      <w:r w:rsidRPr="00BF589A">
        <w:t xml:space="preserve">CATEGORY - </w:t>
      </w:r>
      <w:smartTag w:uri="urn:schemas-microsoft-com:office:smarttags" w:element="stockticker">
        <w:r w:rsidRPr="00BF589A">
          <w:t>ALL</w:t>
        </w:r>
      </w:smartTag>
      <w:r w:rsidRPr="00BF589A">
        <w:t xml:space="preserve"> FOODS, EXCEPT CEREALS, GRAINS AND FOODS MADE FROM CEREALS AND/OR GRAINS</w:t>
      </w:r>
    </w:p>
    <w:p w:rsidR="00737346" w:rsidRPr="00BF589A" w:rsidRDefault="00737346" w:rsidP="007373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46"/>
        <w:gridCol w:w="7171"/>
      </w:tblGrid>
      <w:tr w:rsidR="00737346" w:rsidRPr="00BF589A" w:rsidTr="0082772F">
        <w:tc>
          <w:tcPr>
            <w:tcW w:w="1946" w:type="dxa"/>
            <w:shd w:val="clear" w:color="auto" w:fill="auto"/>
            <w:tcMar>
              <w:top w:w="0" w:type="dxa"/>
              <w:left w:w="108" w:type="dxa"/>
              <w:bottom w:w="0" w:type="dxa"/>
              <w:right w:w="108" w:type="dxa"/>
            </w:tcMar>
          </w:tcPr>
          <w:p w:rsidR="00737346" w:rsidRPr="00BF589A" w:rsidRDefault="00737346" w:rsidP="0082772F">
            <w:pPr>
              <w:rPr>
                <w:b/>
                <w:bCs/>
              </w:rPr>
            </w:pPr>
          </w:p>
        </w:tc>
        <w:tc>
          <w:tcPr>
            <w:tcW w:w="7171" w:type="dxa"/>
            <w:shd w:val="clear" w:color="auto" w:fill="auto"/>
            <w:tcMar>
              <w:top w:w="0" w:type="dxa"/>
              <w:left w:w="108" w:type="dxa"/>
              <w:bottom w:w="0" w:type="dxa"/>
              <w:right w:w="108" w:type="dxa"/>
            </w:tcMar>
          </w:tcPr>
          <w:p w:rsidR="00737346" w:rsidRPr="00BF589A" w:rsidRDefault="00737346" w:rsidP="0082772F">
            <w:pPr>
              <w:jc w:val="center"/>
              <w:rPr>
                <w:b/>
                <w:bCs/>
              </w:rPr>
            </w:pPr>
            <w:r w:rsidRPr="00BF589A">
              <w:rPr>
                <w:b/>
                <w:bCs/>
              </w:rPr>
              <w:t>Criteria</w:t>
            </w:r>
          </w:p>
        </w:tc>
      </w:tr>
      <w:tr w:rsidR="00737346" w:rsidRPr="00BF589A" w:rsidTr="0082772F">
        <w:tc>
          <w:tcPr>
            <w:tcW w:w="1946" w:type="dxa"/>
            <w:shd w:val="clear" w:color="auto" w:fill="auto"/>
            <w:tcMar>
              <w:top w:w="0" w:type="dxa"/>
              <w:left w:w="108" w:type="dxa"/>
              <w:bottom w:w="0" w:type="dxa"/>
              <w:right w:w="108" w:type="dxa"/>
            </w:tcMar>
          </w:tcPr>
          <w:p w:rsidR="00737346" w:rsidRPr="00BF589A" w:rsidRDefault="00737346" w:rsidP="0082772F">
            <w:r w:rsidRPr="00BF589A">
              <w:rPr>
                <w:b/>
                <w:bCs/>
              </w:rPr>
              <w:t>FODMAP</w:t>
            </w:r>
          </w:p>
        </w:tc>
        <w:tc>
          <w:tcPr>
            <w:tcW w:w="7171" w:type="dxa"/>
            <w:shd w:val="clear" w:color="auto" w:fill="auto"/>
            <w:tcMar>
              <w:top w:w="0" w:type="dxa"/>
              <w:left w:w="108" w:type="dxa"/>
              <w:bottom w:w="0" w:type="dxa"/>
              <w:right w:w="108" w:type="dxa"/>
            </w:tcMar>
          </w:tcPr>
          <w:p w:rsidR="00737346" w:rsidRPr="00BF589A" w:rsidRDefault="00737346" w:rsidP="0082772F"/>
        </w:tc>
      </w:tr>
      <w:tr w:rsidR="00737346" w:rsidRPr="00BF589A" w:rsidTr="0082772F">
        <w:tc>
          <w:tcPr>
            <w:tcW w:w="1946" w:type="dxa"/>
            <w:shd w:val="clear" w:color="auto" w:fill="auto"/>
            <w:tcMar>
              <w:top w:w="0" w:type="dxa"/>
              <w:left w:w="108" w:type="dxa"/>
              <w:bottom w:w="0" w:type="dxa"/>
              <w:right w:w="108" w:type="dxa"/>
            </w:tcMar>
          </w:tcPr>
          <w:p w:rsidR="00737346" w:rsidRPr="00BF589A" w:rsidRDefault="00737346" w:rsidP="0082772F">
            <w:r w:rsidRPr="00BF589A">
              <w:t>-Excess Fructose</w:t>
            </w:r>
          </w:p>
        </w:tc>
        <w:tc>
          <w:tcPr>
            <w:tcW w:w="7171" w:type="dxa"/>
            <w:shd w:val="clear" w:color="auto" w:fill="auto"/>
            <w:tcMar>
              <w:top w:w="0" w:type="dxa"/>
              <w:left w:w="108" w:type="dxa"/>
              <w:bottom w:w="0" w:type="dxa"/>
              <w:right w:w="108" w:type="dxa"/>
            </w:tcMar>
          </w:tcPr>
          <w:p w:rsidR="00737346" w:rsidRPr="00BF589A" w:rsidRDefault="00737346" w:rsidP="0082772F">
            <w:r w:rsidRPr="00BF589A">
              <w:t>≤ 0.2 g (Excess fructose = total fructose – total glucose)</w:t>
            </w:r>
          </w:p>
        </w:tc>
      </w:tr>
      <w:tr w:rsidR="00737346" w:rsidRPr="00BF589A" w:rsidTr="0082772F">
        <w:tc>
          <w:tcPr>
            <w:tcW w:w="1946" w:type="dxa"/>
            <w:shd w:val="clear" w:color="auto" w:fill="auto"/>
            <w:tcMar>
              <w:top w:w="0" w:type="dxa"/>
              <w:left w:w="108" w:type="dxa"/>
              <w:bottom w:w="0" w:type="dxa"/>
              <w:right w:w="108" w:type="dxa"/>
            </w:tcMar>
          </w:tcPr>
          <w:p w:rsidR="00737346" w:rsidRPr="00BF589A" w:rsidRDefault="00737346" w:rsidP="0082772F">
            <w:r w:rsidRPr="00BF589A">
              <w:t>-Lactose</w:t>
            </w:r>
          </w:p>
        </w:tc>
        <w:tc>
          <w:tcPr>
            <w:tcW w:w="7171" w:type="dxa"/>
            <w:shd w:val="clear" w:color="auto" w:fill="auto"/>
            <w:tcMar>
              <w:top w:w="0" w:type="dxa"/>
              <w:left w:w="108" w:type="dxa"/>
              <w:bottom w:w="0" w:type="dxa"/>
              <w:right w:w="108" w:type="dxa"/>
            </w:tcMar>
          </w:tcPr>
          <w:p w:rsidR="00737346" w:rsidRPr="00BF589A" w:rsidRDefault="00737346" w:rsidP="0082772F">
            <w:r w:rsidRPr="00BF589A">
              <w:t xml:space="preserve">≤ 4 g </w:t>
            </w:r>
          </w:p>
        </w:tc>
      </w:tr>
      <w:tr w:rsidR="00737346" w:rsidRPr="00BF589A" w:rsidTr="0082772F">
        <w:tc>
          <w:tcPr>
            <w:tcW w:w="1946" w:type="dxa"/>
            <w:shd w:val="clear" w:color="auto" w:fill="auto"/>
            <w:tcMar>
              <w:top w:w="0" w:type="dxa"/>
              <w:left w:w="108" w:type="dxa"/>
              <w:bottom w:w="0" w:type="dxa"/>
              <w:right w:w="108" w:type="dxa"/>
            </w:tcMar>
          </w:tcPr>
          <w:p w:rsidR="00737346" w:rsidRPr="00BF589A" w:rsidRDefault="00737346" w:rsidP="0082772F">
            <w:r w:rsidRPr="00BF589A">
              <w:t>-</w:t>
            </w:r>
            <w:proofErr w:type="spellStart"/>
            <w:r w:rsidRPr="00BF589A">
              <w:t>Sorbitol</w:t>
            </w:r>
            <w:proofErr w:type="spellEnd"/>
          </w:p>
        </w:tc>
        <w:tc>
          <w:tcPr>
            <w:tcW w:w="7171" w:type="dxa"/>
            <w:shd w:val="clear" w:color="auto" w:fill="auto"/>
            <w:tcMar>
              <w:top w:w="0" w:type="dxa"/>
              <w:left w:w="108" w:type="dxa"/>
              <w:bottom w:w="0" w:type="dxa"/>
              <w:right w:w="108" w:type="dxa"/>
            </w:tcMar>
          </w:tcPr>
          <w:p w:rsidR="00737346" w:rsidRPr="00BF589A" w:rsidRDefault="00737346" w:rsidP="0082772F">
            <w:r w:rsidRPr="00BF589A">
              <w:t xml:space="preserve">≤ 0.3 g however total </w:t>
            </w:r>
            <w:proofErr w:type="spellStart"/>
            <w:r w:rsidRPr="00BF589A">
              <w:t>polyols</w:t>
            </w:r>
            <w:proofErr w:type="spellEnd"/>
            <w:r w:rsidRPr="00BF589A">
              <w:t xml:space="preserve"> must not exceed 0.5 g </w:t>
            </w:r>
          </w:p>
        </w:tc>
      </w:tr>
      <w:tr w:rsidR="00737346" w:rsidRPr="00BF589A" w:rsidTr="0082772F">
        <w:tc>
          <w:tcPr>
            <w:tcW w:w="1946" w:type="dxa"/>
            <w:shd w:val="clear" w:color="auto" w:fill="auto"/>
            <w:tcMar>
              <w:top w:w="0" w:type="dxa"/>
              <w:left w:w="108" w:type="dxa"/>
              <w:bottom w:w="0" w:type="dxa"/>
              <w:right w:w="108" w:type="dxa"/>
            </w:tcMar>
          </w:tcPr>
          <w:p w:rsidR="00737346" w:rsidRPr="00BF589A" w:rsidRDefault="00737346" w:rsidP="0082772F">
            <w:r w:rsidRPr="00BF589A">
              <w:t>-</w:t>
            </w:r>
            <w:proofErr w:type="spellStart"/>
            <w:r w:rsidRPr="00BF589A">
              <w:t>Mannitol</w:t>
            </w:r>
            <w:proofErr w:type="spellEnd"/>
          </w:p>
        </w:tc>
        <w:tc>
          <w:tcPr>
            <w:tcW w:w="7171" w:type="dxa"/>
            <w:shd w:val="clear" w:color="auto" w:fill="auto"/>
            <w:tcMar>
              <w:top w:w="0" w:type="dxa"/>
              <w:left w:w="108" w:type="dxa"/>
              <w:bottom w:w="0" w:type="dxa"/>
              <w:right w:w="108" w:type="dxa"/>
            </w:tcMar>
          </w:tcPr>
          <w:p w:rsidR="00737346" w:rsidRPr="00BF589A" w:rsidRDefault="00737346" w:rsidP="0082772F">
            <w:r w:rsidRPr="00BF589A">
              <w:t xml:space="preserve">≤ 0.3 g however total </w:t>
            </w:r>
            <w:proofErr w:type="spellStart"/>
            <w:r w:rsidRPr="00BF589A">
              <w:t>polyols</w:t>
            </w:r>
            <w:proofErr w:type="spellEnd"/>
            <w:r w:rsidRPr="00BF589A">
              <w:t xml:space="preserve"> must not exceed 0.5 g </w:t>
            </w:r>
          </w:p>
        </w:tc>
      </w:tr>
      <w:tr w:rsidR="00737346" w:rsidRPr="00BF589A" w:rsidTr="0082772F">
        <w:tc>
          <w:tcPr>
            <w:tcW w:w="1946" w:type="dxa"/>
            <w:shd w:val="clear" w:color="auto" w:fill="auto"/>
            <w:tcMar>
              <w:top w:w="0" w:type="dxa"/>
              <w:left w:w="108" w:type="dxa"/>
              <w:bottom w:w="0" w:type="dxa"/>
              <w:right w:w="108" w:type="dxa"/>
            </w:tcMar>
          </w:tcPr>
          <w:p w:rsidR="00737346" w:rsidRPr="00BF589A" w:rsidRDefault="00737346" w:rsidP="0082772F">
            <w:r w:rsidRPr="00BF589A">
              <w:t>-Oligosaccharides</w:t>
            </w:r>
          </w:p>
        </w:tc>
        <w:tc>
          <w:tcPr>
            <w:tcW w:w="7171" w:type="dxa"/>
            <w:shd w:val="clear" w:color="auto" w:fill="auto"/>
            <w:tcMar>
              <w:top w:w="0" w:type="dxa"/>
              <w:left w:w="108" w:type="dxa"/>
              <w:bottom w:w="0" w:type="dxa"/>
              <w:right w:w="108" w:type="dxa"/>
            </w:tcMar>
          </w:tcPr>
          <w:p w:rsidR="00737346" w:rsidRPr="00BF589A" w:rsidRDefault="00737346" w:rsidP="0082772F">
            <w:r w:rsidRPr="00BF589A">
              <w:t xml:space="preserve">The sum total of all </w:t>
            </w:r>
            <w:proofErr w:type="spellStart"/>
            <w:r w:rsidRPr="00BF589A">
              <w:t>fructans</w:t>
            </w:r>
            <w:proofErr w:type="spellEnd"/>
            <w:r w:rsidRPr="00BF589A">
              <w:t xml:space="preserve"> and </w:t>
            </w:r>
            <w:proofErr w:type="spellStart"/>
            <w:r w:rsidRPr="00BF589A">
              <w:t>galacto</w:t>
            </w:r>
            <w:proofErr w:type="spellEnd"/>
            <w:r w:rsidRPr="00BF589A">
              <w:t>-oligosaccharides (</w:t>
            </w:r>
            <w:proofErr w:type="spellStart"/>
            <w:r w:rsidRPr="00BF589A">
              <w:t>GOS</w:t>
            </w:r>
            <w:proofErr w:type="spellEnd"/>
            <w:r w:rsidRPr="00BF589A">
              <w:t xml:space="preserve">) cannot exceed 0.2 g </w:t>
            </w:r>
          </w:p>
        </w:tc>
      </w:tr>
      <w:tr w:rsidR="00737346" w:rsidRPr="00BF589A" w:rsidTr="0082772F">
        <w:tc>
          <w:tcPr>
            <w:tcW w:w="1946" w:type="dxa"/>
            <w:shd w:val="clear" w:color="auto" w:fill="auto"/>
            <w:tcMar>
              <w:top w:w="0" w:type="dxa"/>
              <w:left w:w="108" w:type="dxa"/>
              <w:bottom w:w="0" w:type="dxa"/>
              <w:right w:w="108" w:type="dxa"/>
            </w:tcMar>
          </w:tcPr>
          <w:p w:rsidR="00737346" w:rsidRPr="00BF589A" w:rsidRDefault="00737346" w:rsidP="0082772F">
            <w:r w:rsidRPr="00BF589A">
              <w:t>-</w:t>
            </w:r>
            <w:proofErr w:type="spellStart"/>
            <w:r w:rsidRPr="00BF589A">
              <w:t>Polyols</w:t>
            </w:r>
            <w:proofErr w:type="spellEnd"/>
          </w:p>
        </w:tc>
        <w:tc>
          <w:tcPr>
            <w:tcW w:w="7171" w:type="dxa"/>
            <w:shd w:val="clear" w:color="auto" w:fill="auto"/>
            <w:tcMar>
              <w:top w:w="0" w:type="dxa"/>
              <w:left w:w="108" w:type="dxa"/>
              <w:bottom w:w="0" w:type="dxa"/>
              <w:right w:w="108" w:type="dxa"/>
            </w:tcMar>
          </w:tcPr>
          <w:p w:rsidR="00737346" w:rsidRPr="00BF589A" w:rsidRDefault="00737346" w:rsidP="0082772F">
            <w:r w:rsidRPr="00BF589A">
              <w:t>≤ 0.5 g</w:t>
            </w:r>
          </w:p>
        </w:tc>
      </w:tr>
    </w:tbl>
    <w:p w:rsidR="00737346" w:rsidRPr="00BF589A" w:rsidRDefault="00737346" w:rsidP="00737346"/>
    <w:p w:rsidR="00737346" w:rsidRPr="00BF589A" w:rsidRDefault="00737346" w:rsidP="00737346"/>
    <w:p w:rsidR="00737346" w:rsidRPr="00BF589A" w:rsidRDefault="00737346" w:rsidP="00737346">
      <w:pPr>
        <w:pStyle w:val="PFNumLevel2"/>
        <w:numPr>
          <w:ilvl w:val="1"/>
          <w:numId w:val="23"/>
        </w:numPr>
      </w:pPr>
      <w:r w:rsidRPr="00BF589A">
        <w:t xml:space="preserve">CATEGORY - CEREALS </w:t>
      </w:r>
      <w:smartTag w:uri="urn:schemas-microsoft-com:office:smarttags" w:element="stockticker">
        <w:r w:rsidRPr="00BF589A">
          <w:t>AND</w:t>
        </w:r>
      </w:smartTag>
      <w:r w:rsidRPr="00BF589A">
        <w:t xml:space="preserve"> GRAINS </w:t>
      </w:r>
      <w:smartTag w:uri="urn:schemas-microsoft-com:office:smarttags" w:element="stockticker">
        <w:r w:rsidRPr="00BF589A">
          <w:t>AND</w:t>
        </w:r>
      </w:smartTag>
      <w:r w:rsidRPr="00BF589A">
        <w:t xml:space="preserve"> FOODS MADE FROM CEREALS AND/OR GRAINS</w:t>
      </w:r>
    </w:p>
    <w:p w:rsidR="00737346" w:rsidRPr="00BF589A" w:rsidRDefault="00737346" w:rsidP="007373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46"/>
        <w:gridCol w:w="7171"/>
      </w:tblGrid>
      <w:tr w:rsidR="00737346" w:rsidRPr="00BF589A" w:rsidTr="0082772F">
        <w:tc>
          <w:tcPr>
            <w:tcW w:w="1946" w:type="dxa"/>
            <w:shd w:val="clear" w:color="auto" w:fill="auto"/>
            <w:tcMar>
              <w:top w:w="0" w:type="dxa"/>
              <w:left w:w="108" w:type="dxa"/>
              <w:bottom w:w="0" w:type="dxa"/>
              <w:right w:w="108" w:type="dxa"/>
            </w:tcMar>
          </w:tcPr>
          <w:p w:rsidR="00737346" w:rsidRPr="00BF589A" w:rsidRDefault="00737346" w:rsidP="0082772F">
            <w:pPr>
              <w:rPr>
                <w:b/>
                <w:bCs/>
              </w:rPr>
            </w:pPr>
          </w:p>
        </w:tc>
        <w:tc>
          <w:tcPr>
            <w:tcW w:w="7171" w:type="dxa"/>
            <w:shd w:val="clear" w:color="auto" w:fill="auto"/>
            <w:tcMar>
              <w:top w:w="0" w:type="dxa"/>
              <w:left w:w="108" w:type="dxa"/>
              <w:bottom w:w="0" w:type="dxa"/>
              <w:right w:w="108" w:type="dxa"/>
            </w:tcMar>
          </w:tcPr>
          <w:p w:rsidR="00737346" w:rsidRPr="00BF589A" w:rsidRDefault="00737346" w:rsidP="0082772F">
            <w:pPr>
              <w:rPr>
                <w:b/>
                <w:bCs/>
              </w:rPr>
            </w:pPr>
            <w:r w:rsidRPr="00BF589A">
              <w:rPr>
                <w:b/>
                <w:bCs/>
              </w:rPr>
              <w:t>Criteria</w:t>
            </w:r>
          </w:p>
        </w:tc>
      </w:tr>
      <w:tr w:rsidR="00737346" w:rsidRPr="00BF589A" w:rsidTr="0082772F">
        <w:tc>
          <w:tcPr>
            <w:tcW w:w="1946" w:type="dxa"/>
            <w:shd w:val="clear" w:color="auto" w:fill="auto"/>
            <w:tcMar>
              <w:top w:w="0" w:type="dxa"/>
              <w:left w:w="108" w:type="dxa"/>
              <w:bottom w:w="0" w:type="dxa"/>
              <w:right w:w="108" w:type="dxa"/>
            </w:tcMar>
          </w:tcPr>
          <w:p w:rsidR="00737346" w:rsidRPr="00BF589A" w:rsidRDefault="00737346" w:rsidP="0082772F">
            <w:r w:rsidRPr="00BF589A">
              <w:rPr>
                <w:b/>
                <w:bCs/>
              </w:rPr>
              <w:t>FODMAP</w:t>
            </w:r>
          </w:p>
        </w:tc>
        <w:tc>
          <w:tcPr>
            <w:tcW w:w="7171" w:type="dxa"/>
            <w:shd w:val="clear" w:color="auto" w:fill="auto"/>
            <w:tcMar>
              <w:top w:w="0" w:type="dxa"/>
              <w:left w:w="108" w:type="dxa"/>
              <w:bottom w:w="0" w:type="dxa"/>
              <w:right w:w="108" w:type="dxa"/>
            </w:tcMar>
          </w:tcPr>
          <w:p w:rsidR="00737346" w:rsidRPr="00BF589A" w:rsidRDefault="00737346" w:rsidP="0082772F"/>
        </w:tc>
      </w:tr>
      <w:tr w:rsidR="00737346" w:rsidRPr="00BF589A" w:rsidTr="0082772F">
        <w:tc>
          <w:tcPr>
            <w:tcW w:w="1946" w:type="dxa"/>
            <w:shd w:val="clear" w:color="auto" w:fill="auto"/>
            <w:tcMar>
              <w:top w:w="0" w:type="dxa"/>
              <w:left w:w="108" w:type="dxa"/>
              <w:bottom w:w="0" w:type="dxa"/>
              <w:right w:w="108" w:type="dxa"/>
            </w:tcMar>
          </w:tcPr>
          <w:p w:rsidR="00737346" w:rsidRPr="00BF589A" w:rsidRDefault="00737346" w:rsidP="0082772F">
            <w:r w:rsidRPr="00BF589A">
              <w:t>-Excess Fructose</w:t>
            </w:r>
          </w:p>
        </w:tc>
        <w:tc>
          <w:tcPr>
            <w:tcW w:w="7171" w:type="dxa"/>
            <w:shd w:val="clear" w:color="auto" w:fill="auto"/>
            <w:tcMar>
              <w:top w:w="0" w:type="dxa"/>
              <w:left w:w="108" w:type="dxa"/>
              <w:bottom w:w="0" w:type="dxa"/>
              <w:right w:w="108" w:type="dxa"/>
            </w:tcMar>
          </w:tcPr>
          <w:p w:rsidR="00737346" w:rsidRPr="00BF589A" w:rsidRDefault="00737346" w:rsidP="0082772F">
            <w:r w:rsidRPr="00BF589A">
              <w:t>≤ 0.2 g  (Excess fructose = total fructose – total glucose)</w:t>
            </w:r>
          </w:p>
        </w:tc>
      </w:tr>
      <w:tr w:rsidR="00737346" w:rsidRPr="00BF589A" w:rsidTr="0082772F">
        <w:tc>
          <w:tcPr>
            <w:tcW w:w="1946" w:type="dxa"/>
            <w:shd w:val="clear" w:color="auto" w:fill="auto"/>
            <w:tcMar>
              <w:top w:w="0" w:type="dxa"/>
              <w:left w:w="108" w:type="dxa"/>
              <w:bottom w:w="0" w:type="dxa"/>
              <w:right w:w="108" w:type="dxa"/>
            </w:tcMar>
          </w:tcPr>
          <w:p w:rsidR="00737346" w:rsidRPr="00BF589A" w:rsidRDefault="00737346" w:rsidP="0082772F">
            <w:r w:rsidRPr="00BF589A">
              <w:t>-Lactose</w:t>
            </w:r>
          </w:p>
        </w:tc>
        <w:tc>
          <w:tcPr>
            <w:tcW w:w="7171" w:type="dxa"/>
            <w:shd w:val="clear" w:color="auto" w:fill="auto"/>
            <w:tcMar>
              <w:top w:w="0" w:type="dxa"/>
              <w:left w:w="108" w:type="dxa"/>
              <w:bottom w:w="0" w:type="dxa"/>
              <w:right w:w="108" w:type="dxa"/>
            </w:tcMar>
          </w:tcPr>
          <w:p w:rsidR="00737346" w:rsidRPr="00BF589A" w:rsidRDefault="00737346" w:rsidP="0082772F">
            <w:r w:rsidRPr="00BF589A">
              <w:t xml:space="preserve">≤ 4 g </w:t>
            </w:r>
          </w:p>
        </w:tc>
      </w:tr>
      <w:tr w:rsidR="00737346" w:rsidRPr="00BF589A" w:rsidTr="0082772F">
        <w:tc>
          <w:tcPr>
            <w:tcW w:w="1946" w:type="dxa"/>
            <w:shd w:val="clear" w:color="auto" w:fill="auto"/>
            <w:tcMar>
              <w:top w:w="0" w:type="dxa"/>
              <w:left w:w="108" w:type="dxa"/>
              <w:bottom w:w="0" w:type="dxa"/>
              <w:right w:w="108" w:type="dxa"/>
            </w:tcMar>
          </w:tcPr>
          <w:p w:rsidR="00737346" w:rsidRPr="00BF589A" w:rsidRDefault="00737346" w:rsidP="0082772F">
            <w:r w:rsidRPr="00BF589A">
              <w:t>-</w:t>
            </w:r>
            <w:proofErr w:type="spellStart"/>
            <w:r w:rsidRPr="00BF589A">
              <w:t>Sorbitol</w:t>
            </w:r>
            <w:proofErr w:type="spellEnd"/>
          </w:p>
        </w:tc>
        <w:tc>
          <w:tcPr>
            <w:tcW w:w="7171" w:type="dxa"/>
            <w:shd w:val="clear" w:color="auto" w:fill="auto"/>
            <w:tcMar>
              <w:top w:w="0" w:type="dxa"/>
              <w:left w:w="108" w:type="dxa"/>
              <w:bottom w:w="0" w:type="dxa"/>
              <w:right w:w="108" w:type="dxa"/>
            </w:tcMar>
          </w:tcPr>
          <w:p w:rsidR="00737346" w:rsidRPr="00BF589A" w:rsidRDefault="00737346" w:rsidP="0082772F">
            <w:r w:rsidRPr="00BF589A">
              <w:t xml:space="preserve">≤ 0.3 g however total </w:t>
            </w:r>
            <w:proofErr w:type="spellStart"/>
            <w:r w:rsidRPr="00BF589A">
              <w:t>polyols</w:t>
            </w:r>
            <w:proofErr w:type="spellEnd"/>
            <w:r w:rsidRPr="00BF589A">
              <w:t xml:space="preserve"> must not exceed 0.5 g </w:t>
            </w:r>
          </w:p>
        </w:tc>
      </w:tr>
      <w:tr w:rsidR="00737346" w:rsidRPr="00BF589A" w:rsidTr="0082772F">
        <w:tc>
          <w:tcPr>
            <w:tcW w:w="1946" w:type="dxa"/>
            <w:shd w:val="clear" w:color="auto" w:fill="auto"/>
            <w:tcMar>
              <w:top w:w="0" w:type="dxa"/>
              <w:left w:w="108" w:type="dxa"/>
              <w:bottom w:w="0" w:type="dxa"/>
              <w:right w:w="108" w:type="dxa"/>
            </w:tcMar>
          </w:tcPr>
          <w:p w:rsidR="00737346" w:rsidRPr="00BF589A" w:rsidRDefault="00737346" w:rsidP="0082772F">
            <w:r w:rsidRPr="00BF589A">
              <w:t>-</w:t>
            </w:r>
            <w:proofErr w:type="spellStart"/>
            <w:r w:rsidRPr="00BF589A">
              <w:t>Mannitol</w:t>
            </w:r>
            <w:proofErr w:type="spellEnd"/>
          </w:p>
        </w:tc>
        <w:tc>
          <w:tcPr>
            <w:tcW w:w="7171" w:type="dxa"/>
            <w:shd w:val="clear" w:color="auto" w:fill="auto"/>
            <w:tcMar>
              <w:top w:w="0" w:type="dxa"/>
              <w:left w:w="108" w:type="dxa"/>
              <w:bottom w:w="0" w:type="dxa"/>
              <w:right w:w="108" w:type="dxa"/>
            </w:tcMar>
          </w:tcPr>
          <w:p w:rsidR="00737346" w:rsidRPr="00BF589A" w:rsidRDefault="00737346" w:rsidP="0082772F">
            <w:r w:rsidRPr="00BF589A">
              <w:t xml:space="preserve">≤ 0.3 g however total </w:t>
            </w:r>
            <w:proofErr w:type="spellStart"/>
            <w:r w:rsidRPr="00BF589A">
              <w:t>polyols</w:t>
            </w:r>
            <w:proofErr w:type="spellEnd"/>
            <w:r w:rsidRPr="00BF589A">
              <w:t xml:space="preserve"> must not exceed 0.5 g </w:t>
            </w:r>
          </w:p>
        </w:tc>
      </w:tr>
      <w:tr w:rsidR="00737346" w:rsidRPr="00BF589A" w:rsidTr="0082772F">
        <w:tc>
          <w:tcPr>
            <w:tcW w:w="1946" w:type="dxa"/>
            <w:shd w:val="clear" w:color="auto" w:fill="auto"/>
            <w:tcMar>
              <w:top w:w="0" w:type="dxa"/>
              <w:left w:w="108" w:type="dxa"/>
              <w:bottom w:w="0" w:type="dxa"/>
              <w:right w:w="108" w:type="dxa"/>
            </w:tcMar>
          </w:tcPr>
          <w:p w:rsidR="00737346" w:rsidRPr="00BF589A" w:rsidRDefault="00737346" w:rsidP="0082772F">
            <w:r w:rsidRPr="00BF589A">
              <w:t>-Oligosaccharides</w:t>
            </w:r>
          </w:p>
        </w:tc>
        <w:tc>
          <w:tcPr>
            <w:tcW w:w="7171" w:type="dxa"/>
            <w:shd w:val="clear" w:color="auto" w:fill="auto"/>
            <w:tcMar>
              <w:top w:w="0" w:type="dxa"/>
              <w:left w:w="108" w:type="dxa"/>
              <w:bottom w:w="0" w:type="dxa"/>
              <w:right w:w="108" w:type="dxa"/>
            </w:tcMar>
          </w:tcPr>
          <w:p w:rsidR="00737346" w:rsidRPr="00BF589A" w:rsidRDefault="00737346" w:rsidP="0082772F">
            <w:r w:rsidRPr="00BF589A">
              <w:t xml:space="preserve">The sum total of all </w:t>
            </w:r>
            <w:proofErr w:type="spellStart"/>
            <w:r w:rsidRPr="00BF589A">
              <w:t>fructans</w:t>
            </w:r>
            <w:proofErr w:type="spellEnd"/>
            <w:r w:rsidRPr="00BF589A">
              <w:t xml:space="preserve"> and </w:t>
            </w:r>
            <w:proofErr w:type="spellStart"/>
            <w:r w:rsidRPr="00BF589A">
              <w:t>galacto</w:t>
            </w:r>
            <w:proofErr w:type="spellEnd"/>
            <w:r w:rsidRPr="00BF589A">
              <w:t>-oligosaccharides (</w:t>
            </w:r>
            <w:proofErr w:type="spellStart"/>
            <w:r w:rsidRPr="00BF589A">
              <w:t>GOS</w:t>
            </w:r>
            <w:proofErr w:type="spellEnd"/>
            <w:r w:rsidRPr="00BF589A">
              <w:t xml:space="preserve">) cannot exceed 0.3 g </w:t>
            </w:r>
          </w:p>
        </w:tc>
      </w:tr>
      <w:tr w:rsidR="00737346" w:rsidRPr="00BF589A" w:rsidTr="0082772F">
        <w:tc>
          <w:tcPr>
            <w:tcW w:w="1946" w:type="dxa"/>
            <w:shd w:val="clear" w:color="auto" w:fill="auto"/>
            <w:tcMar>
              <w:top w:w="0" w:type="dxa"/>
              <w:left w:w="108" w:type="dxa"/>
              <w:bottom w:w="0" w:type="dxa"/>
              <w:right w:w="108" w:type="dxa"/>
            </w:tcMar>
          </w:tcPr>
          <w:p w:rsidR="00737346" w:rsidRPr="00BF589A" w:rsidRDefault="00737346" w:rsidP="0082772F">
            <w:r w:rsidRPr="00BF589A">
              <w:t>-</w:t>
            </w:r>
            <w:proofErr w:type="spellStart"/>
            <w:r w:rsidRPr="00BF589A">
              <w:t>Polyols</w:t>
            </w:r>
            <w:proofErr w:type="spellEnd"/>
          </w:p>
        </w:tc>
        <w:tc>
          <w:tcPr>
            <w:tcW w:w="7171" w:type="dxa"/>
            <w:shd w:val="clear" w:color="auto" w:fill="auto"/>
            <w:tcMar>
              <w:top w:w="0" w:type="dxa"/>
              <w:left w:w="108" w:type="dxa"/>
              <w:bottom w:w="0" w:type="dxa"/>
              <w:right w:w="108" w:type="dxa"/>
            </w:tcMar>
          </w:tcPr>
          <w:p w:rsidR="00737346" w:rsidRPr="00BF589A" w:rsidRDefault="00737346" w:rsidP="0082772F">
            <w:r w:rsidRPr="00BF589A">
              <w:t>≤ 0.5 g</w:t>
            </w:r>
          </w:p>
        </w:tc>
      </w:tr>
    </w:tbl>
    <w:p w:rsidR="00737346" w:rsidRPr="00BF589A" w:rsidRDefault="00737346" w:rsidP="00737346"/>
    <w:p w:rsidR="00737346" w:rsidRPr="00BF589A" w:rsidRDefault="00737346" w:rsidP="00737346"/>
    <w:p w:rsidR="00737346" w:rsidRPr="00BF589A" w:rsidRDefault="00737346" w:rsidP="00737346">
      <w:pPr>
        <w:pStyle w:val="Heading1A"/>
        <w:rPr>
          <w:rFonts w:cstheme="minorHAnsi"/>
        </w:rPr>
      </w:pPr>
      <w:bookmarkStart w:id="2" w:name="_Toc322694279"/>
      <w:r w:rsidRPr="00BF589A">
        <w:rPr>
          <w:rFonts w:cstheme="minorHAnsi"/>
        </w:rPr>
        <w:t>TESTING AND Serving Sizes</w:t>
      </w:r>
      <w:bookmarkEnd w:id="2"/>
    </w:p>
    <w:p w:rsidR="00737346" w:rsidRPr="00BF589A" w:rsidRDefault="00737346" w:rsidP="00737346"/>
    <w:p w:rsidR="00737346" w:rsidRPr="00157F67" w:rsidRDefault="00737346" w:rsidP="00737346">
      <w:bookmarkStart w:id="3" w:name="_Toc322694282"/>
      <w:r w:rsidRPr="00157F67">
        <w:t>Products certified under the FODMAP FRIENDLY certification trade mark program are certified on the basis of an Approved Serving Size. This means a small serving of a product may become an Approved Product where a large serve will not.</w:t>
      </w:r>
    </w:p>
    <w:p w:rsidR="00737346" w:rsidRPr="00157F67" w:rsidRDefault="00737346" w:rsidP="00737346">
      <w:r w:rsidRPr="00157F67">
        <w:t xml:space="preserve">Testing of a Proposed Product, or re-Testing of an Approved Product, </w:t>
      </w:r>
      <w:proofErr w:type="gramStart"/>
      <w:r w:rsidRPr="00157F67">
        <w:t>is undertaken using samples</w:t>
      </w:r>
      <w:proofErr w:type="gramEnd"/>
      <w:r w:rsidRPr="00157F67">
        <w:t xml:space="preserve"> of the proposed Approved Serving Size set by Fodmap. Products such as fruit having </w:t>
      </w:r>
      <w:r w:rsidRPr="00157F67">
        <w:lastRenderedPageBreak/>
        <w:t xml:space="preserve">natural size variations may be approved on the basis of an average serving size at </w:t>
      </w:r>
      <w:proofErr w:type="spellStart"/>
      <w:r w:rsidRPr="00157F67">
        <w:t>Fodmap’s</w:t>
      </w:r>
      <w:proofErr w:type="spellEnd"/>
      <w:r w:rsidRPr="00157F67">
        <w:t xml:space="preserve"> absolute discretion.</w:t>
      </w:r>
    </w:p>
    <w:p w:rsidR="00737346" w:rsidRPr="00157F67" w:rsidRDefault="00737346" w:rsidP="00737346">
      <w:r w:rsidRPr="00157F67">
        <w:t xml:space="preserve">An Approved Serving Size must be a realistic and reasonable quantity consumed as a serve. </w:t>
      </w:r>
    </w:p>
    <w:p w:rsidR="00737346" w:rsidRPr="00157F67" w:rsidRDefault="00737346" w:rsidP="00737346">
      <w:r w:rsidRPr="00157F67">
        <w:t>Where a product has a natural serving size, such as a biscuit, muesli bar or the like, the Approved Serving Size must correspond to the natural serving size. Disingenuous and unrealistic definitions of serving size are not permitted. By way of a non-limiting example, where a “30 gram serving” equates to 0.5 biscuits, the Approved Serving Size will be 60 grams equating to 1.0 biscuits. If the 60 gram biscuit exceeds the permitted FODMAP level, it cannot become an Approved Product.</w:t>
      </w:r>
    </w:p>
    <w:p w:rsidR="00737346" w:rsidRPr="00157F67" w:rsidRDefault="00737346" w:rsidP="00737346">
      <w:r w:rsidRPr="00157F67">
        <w:t>A minimum Approved Serving Size will be set by Fodmap in its absolute discretion.</w:t>
      </w:r>
    </w:p>
    <w:p w:rsidR="00737346" w:rsidRPr="00157F67" w:rsidRDefault="00737346" w:rsidP="00737346">
      <w:r w:rsidRPr="00157F67">
        <w:t xml:space="preserve">The Approved Serving Size must be clearly marked on the product as the recommended serving size in grams, kilograms, </w:t>
      </w:r>
      <w:proofErr w:type="spellStart"/>
      <w:r w:rsidRPr="00157F67">
        <w:t>millilitres</w:t>
      </w:r>
      <w:proofErr w:type="spellEnd"/>
      <w:r w:rsidRPr="00157F67">
        <w:t xml:space="preserve"> or </w:t>
      </w:r>
      <w:proofErr w:type="spellStart"/>
      <w:r w:rsidRPr="00157F67">
        <w:t>decilitres</w:t>
      </w:r>
      <w:proofErr w:type="spellEnd"/>
      <w:r w:rsidRPr="00157F67">
        <w:t xml:space="preserve"> as appropriate. Optionally corresponding and accurate volumetric measures (such as 0.5 metric cups), or portion measures (such as 1 biscuit or 2 squares of chocolate or 1 sachet) can be marked as a recommended serving size in addition to weight or liquid volume. </w:t>
      </w:r>
    </w:p>
    <w:p w:rsidR="00737346" w:rsidRPr="00BF589A" w:rsidRDefault="00737346" w:rsidP="00737346"/>
    <w:p w:rsidR="00737346" w:rsidRPr="00BF589A" w:rsidRDefault="00737346" w:rsidP="00737346">
      <w:r w:rsidRPr="00BF589A">
        <w:t xml:space="preserve">The Low FODMAP Guidelines are copyright and the intellectual property of Fodmap. The Low FODMAP Guidelines must not be used for any purpose other than establishing a product’s eligibility under the FODMAP FRIENDLY certification trade mark program. The Low FODMAP Guidelines must not be copied or distributed to third parties without prior </w:t>
      </w:r>
      <w:proofErr w:type="spellStart"/>
      <w:r w:rsidRPr="00BF589A">
        <w:t>authorisation</w:t>
      </w:r>
      <w:proofErr w:type="spellEnd"/>
      <w:r w:rsidRPr="00BF589A">
        <w:t xml:space="preserve"> from Fodmap. </w:t>
      </w:r>
    </w:p>
    <w:p w:rsidR="00737346" w:rsidRPr="00BF589A" w:rsidRDefault="00737346" w:rsidP="00737346">
      <w:r w:rsidRPr="00BF589A">
        <w:br w:type="page"/>
      </w:r>
    </w:p>
    <w:p w:rsidR="00737346" w:rsidRPr="00BF589A" w:rsidRDefault="00737346" w:rsidP="00737346">
      <w:pPr>
        <w:pStyle w:val="SpeciHeading1"/>
        <w:rPr>
          <w:rFonts w:ascii="Arial Narrow" w:hAnsi="Arial Narrow"/>
        </w:rPr>
      </w:pPr>
      <w:r w:rsidRPr="00BF589A">
        <w:rPr>
          <w:rFonts w:ascii="Arial Narrow" w:hAnsi="Arial Narrow" w:cstheme="minorHAnsi"/>
          <w:sz w:val="28"/>
        </w:rPr>
        <w:t xml:space="preserve">Schedule 2 – Testing Regime </w:t>
      </w:r>
    </w:p>
    <w:tbl>
      <w:tblPr>
        <w:tblW w:w="9781" w:type="dxa"/>
        <w:tblInd w:w="-459" w:type="dxa"/>
        <w:tblBorders>
          <w:top w:val="single" w:sz="8" w:space="0" w:color="000000"/>
          <w:left w:val="single" w:sz="8" w:space="0" w:color="000000"/>
          <w:bottom w:val="single" w:sz="8" w:space="0" w:color="000000"/>
          <w:right w:val="single" w:sz="8" w:space="0" w:color="000000"/>
        </w:tblBorders>
        <w:tblLayout w:type="fixed"/>
        <w:tblLook w:val="0000"/>
      </w:tblPr>
      <w:tblGrid>
        <w:gridCol w:w="3261"/>
        <w:gridCol w:w="3121"/>
        <w:gridCol w:w="3399"/>
      </w:tblGrid>
      <w:tr w:rsidR="00737346" w:rsidRPr="00BF589A" w:rsidTr="0082772F">
        <w:trPr>
          <w:trHeight w:val="166"/>
        </w:trPr>
        <w:tc>
          <w:tcPr>
            <w:tcW w:w="3261" w:type="dxa"/>
            <w:tcBorders>
              <w:top w:val="single" w:sz="8" w:space="0" w:color="000000"/>
              <w:bottom w:val="single" w:sz="8" w:space="0" w:color="000000"/>
              <w:right w:val="single" w:sz="8" w:space="0" w:color="000000"/>
            </w:tcBorders>
          </w:tcPr>
          <w:p w:rsidR="00737346" w:rsidRPr="00BF589A" w:rsidRDefault="00737346" w:rsidP="0082772F">
            <w:pPr>
              <w:pStyle w:val="1stLine"/>
              <w:spacing w:before="80" w:after="80"/>
              <w:rPr>
                <w:rFonts w:ascii="Arial Narrow" w:hAnsi="Arial Narrow"/>
                <w:color w:val="000000"/>
                <w:sz w:val="22"/>
                <w:szCs w:val="22"/>
              </w:rPr>
            </w:pPr>
            <w:r w:rsidRPr="00BF589A">
              <w:rPr>
                <w:rFonts w:ascii="Arial Narrow" w:hAnsi="Arial Narrow"/>
                <w:sz w:val="22"/>
                <w:szCs w:val="22"/>
              </w:rPr>
              <w:t xml:space="preserve"> </w:t>
            </w:r>
            <w:r w:rsidRPr="00BF589A">
              <w:rPr>
                <w:rFonts w:ascii="Arial Narrow" w:hAnsi="Arial Narrow"/>
                <w:b/>
                <w:bCs/>
                <w:color w:val="000000"/>
                <w:sz w:val="22"/>
                <w:szCs w:val="22"/>
              </w:rPr>
              <w:t xml:space="preserve">Method Summary of </w:t>
            </w:r>
          </w:p>
        </w:tc>
        <w:tc>
          <w:tcPr>
            <w:tcW w:w="3121" w:type="dxa"/>
            <w:tcBorders>
              <w:top w:val="single" w:sz="8" w:space="0" w:color="000000"/>
              <w:left w:val="single" w:sz="8" w:space="0" w:color="000000"/>
              <w:bottom w:val="single" w:sz="8" w:space="0" w:color="000000"/>
              <w:right w:val="single" w:sz="8" w:space="0" w:color="000000"/>
            </w:tcBorders>
          </w:tcPr>
          <w:p w:rsidR="00737346" w:rsidRPr="00BF589A" w:rsidRDefault="00737346" w:rsidP="0082772F">
            <w:pPr>
              <w:pStyle w:val="Default"/>
              <w:spacing w:before="80" w:after="80"/>
              <w:rPr>
                <w:rFonts w:ascii="Arial Narrow" w:hAnsi="Arial Narrow"/>
                <w:sz w:val="23"/>
                <w:szCs w:val="23"/>
              </w:rPr>
            </w:pPr>
            <w:proofErr w:type="spellStart"/>
            <w:r w:rsidRPr="00BF589A">
              <w:rPr>
                <w:rFonts w:ascii="Arial Narrow" w:hAnsi="Arial Narrow"/>
                <w:b/>
                <w:bCs/>
                <w:sz w:val="23"/>
                <w:szCs w:val="23"/>
              </w:rPr>
              <w:t>VL295_Common</w:t>
            </w:r>
            <w:proofErr w:type="spellEnd"/>
            <w:r w:rsidRPr="00BF589A">
              <w:rPr>
                <w:rFonts w:ascii="Arial Narrow" w:hAnsi="Arial Narrow"/>
                <w:b/>
                <w:bCs/>
                <w:sz w:val="23"/>
                <w:szCs w:val="23"/>
              </w:rPr>
              <w:t xml:space="preserve"> Sugars </w:t>
            </w:r>
          </w:p>
        </w:tc>
        <w:tc>
          <w:tcPr>
            <w:tcW w:w="3399" w:type="dxa"/>
            <w:vMerge w:val="restart"/>
            <w:tcBorders>
              <w:top w:val="nil"/>
              <w:left w:val="single" w:sz="8" w:space="0" w:color="000000"/>
              <w:bottom w:val="single" w:sz="4" w:space="0" w:color="auto"/>
              <w:right w:val="nil"/>
            </w:tcBorders>
            <w:shd w:val="clear" w:color="auto" w:fill="auto"/>
          </w:tcPr>
          <w:p w:rsidR="00737346" w:rsidRPr="00BF589A" w:rsidRDefault="00737346" w:rsidP="0082772F">
            <w:pPr>
              <w:rPr>
                <w:rFonts w:cs="Arial"/>
                <w:sz w:val="23"/>
                <w:szCs w:val="23"/>
              </w:rPr>
            </w:pPr>
            <w:r w:rsidRPr="00737346">
              <w:rPr>
                <w:rFonts w:cs="Arial"/>
                <w:noProof/>
                <w:sz w:val="23"/>
                <w:szCs w:val="23"/>
                <w:lang w:val="en-AU" w:eastAsia="en-AU"/>
              </w:rPr>
              <w:pict>
                <v:shape id="_x0000_i1033" type="#_x0000_t75" style="width:127.5pt;height:98.25pt;visibility:visible;mso-wrap-style:square">
                  <v:imagedata r:id="rId9" o:title=""/>
                </v:shape>
              </w:pict>
            </w:r>
          </w:p>
          <w:p w:rsidR="00737346" w:rsidRPr="00BF589A" w:rsidRDefault="00737346" w:rsidP="0082772F">
            <w:pPr>
              <w:rPr>
                <w:rFonts w:cs="Arial"/>
                <w:sz w:val="23"/>
                <w:szCs w:val="23"/>
              </w:rPr>
            </w:pPr>
          </w:p>
        </w:tc>
      </w:tr>
      <w:tr w:rsidR="00737346" w:rsidRPr="00BF589A" w:rsidTr="0082772F">
        <w:trPr>
          <w:trHeight w:val="180"/>
        </w:trPr>
        <w:tc>
          <w:tcPr>
            <w:tcW w:w="3261" w:type="dxa"/>
            <w:tcBorders>
              <w:top w:val="single" w:sz="8" w:space="0" w:color="000000"/>
              <w:bottom w:val="single" w:sz="8" w:space="0" w:color="000000"/>
              <w:right w:val="single" w:sz="8" w:space="0" w:color="000000"/>
            </w:tcBorders>
          </w:tcPr>
          <w:p w:rsidR="00737346" w:rsidRPr="00BF589A" w:rsidRDefault="00737346" w:rsidP="0082772F">
            <w:pPr>
              <w:pStyle w:val="Default"/>
              <w:spacing w:before="80" w:after="80"/>
              <w:rPr>
                <w:rFonts w:ascii="Arial Narrow" w:hAnsi="Arial Narrow"/>
                <w:sz w:val="22"/>
                <w:szCs w:val="22"/>
              </w:rPr>
            </w:pPr>
            <w:r w:rsidRPr="00BF589A">
              <w:rPr>
                <w:rFonts w:ascii="Arial Narrow" w:hAnsi="Arial Narrow"/>
                <w:b/>
                <w:bCs/>
                <w:sz w:val="22"/>
                <w:szCs w:val="22"/>
              </w:rPr>
              <w:t xml:space="preserve">Summary Issued </w:t>
            </w:r>
          </w:p>
        </w:tc>
        <w:tc>
          <w:tcPr>
            <w:tcW w:w="3121" w:type="dxa"/>
            <w:tcBorders>
              <w:top w:val="single" w:sz="8" w:space="0" w:color="000000"/>
              <w:left w:val="single" w:sz="8" w:space="0" w:color="000000"/>
              <w:bottom w:val="single" w:sz="8" w:space="0" w:color="000000"/>
              <w:right w:val="single" w:sz="8" w:space="0" w:color="000000"/>
            </w:tcBorders>
          </w:tcPr>
          <w:p w:rsidR="00737346" w:rsidRPr="00BF589A" w:rsidRDefault="00737346" w:rsidP="0082772F">
            <w:pPr>
              <w:pStyle w:val="Default"/>
              <w:spacing w:before="80" w:after="80"/>
              <w:rPr>
                <w:rFonts w:ascii="Arial Narrow" w:hAnsi="Arial Narrow"/>
                <w:sz w:val="23"/>
                <w:szCs w:val="23"/>
              </w:rPr>
            </w:pPr>
            <w:r w:rsidRPr="00BF589A">
              <w:rPr>
                <w:rFonts w:ascii="Arial Narrow" w:hAnsi="Arial Narrow"/>
                <w:b/>
                <w:bCs/>
                <w:sz w:val="23"/>
                <w:szCs w:val="23"/>
              </w:rPr>
              <w:t>17</w:t>
            </w:r>
            <w:r w:rsidRPr="00BF589A">
              <w:rPr>
                <w:rFonts w:ascii="Arial Narrow" w:hAnsi="Arial Narrow"/>
                <w:b/>
                <w:bCs/>
                <w:sz w:val="16"/>
                <w:szCs w:val="16"/>
              </w:rPr>
              <w:t xml:space="preserve">th </w:t>
            </w:r>
            <w:r w:rsidRPr="00BF589A">
              <w:rPr>
                <w:rFonts w:ascii="Arial Narrow" w:hAnsi="Arial Narrow"/>
                <w:b/>
                <w:bCs/>
                <w:sz w:val="23"/>
                <w:szCs w:val="23"/>
              </w:rPr>
              <w:t xml:space="preserve">February 2010 </w:t>
            </w:r>
          </w:p>
        </w:tc>
        <w:tc>
          <w:tcPr>
            <w:tcW w:w="3399" w:type="dxa"/>
            <w:vMerge/>
            <w:tcBorders>
              <w:top w:val="nil"/>
              <w:left w:val="single" w:sz="8" w:space="0" w:color="000000"/>
              <w:bottom w:val="single" w:sz="4" w:space="0" w:color="auto"/>
              <w:right w:val="nil"/>
            </w:tcBorders>
            <w:shd w:val="clear" w:color="auto" w:fill="auto"/>
          </w:tcPr>
          <w:p w:rsidR="00737346" w:rsidRPr="00BF589A" w:rsidRDefault="00737346" w:rsidP="0082772F">
            <w:pPr>
              <w:rPr>
                <w:rFonts w:cs="Arial"/>
                <w:sz w:val="23"/>
                <w:szCs w:val="23"/>
              </w:rPr>
            </w:pPr>
          </w:p>
        </w:tc>
      </w:tr>
      <w:tr w:rsidR="00737346" w:rsidRPr="00BF589A" w:rsidTr="0082772F">
        <w:trPr>
          <w:trHeight w:val="396"/>
        </w:trPr>
        <w:tc>
          <w:tcPr>
            <w:tcW w:w="6382" w:type="dxa"/>
            <w:gridSpan w:val="2"/>
            <w:tcBorders>
              <w:top w:val="single" w:sz="8" w:space="0" w:color="000000"/>
              <w:bottom w:val="single" w:sz="8" w:space="0" w:color="000000"/>
              <w:right w:val="single" w:sz="8" w:space="0" w:color="000000"/>
            </w:tcBorders>
          </w:tcPr>
          <w:p w:rsidR="00737346" w:rsidRPr="00BF589A" w:rsidRDefault="00737346" w:rsidP="0082772F">
            <w:pPr>
              <w:pStyle w:val="2ndLine"/>
              <w:spacing w:before="80" w:after="80"/>
              <w:rPr>
                <w:rFonts w:ascii="Arial Narrow" w:hAnsi="Arial Narrow"/>
                <w:color w:val="4F81BD" w:themeColor="accent1"/>
                <w:sz w:val="32"/>
                <w:szCs w:val="32"/>
              </w:rPr>
            </w:pPr>
            <w:r w:rsidRPr="00BF589A">
              <w:rPr>
                <w:rFonts w:ascii="Arial Narrow" w:hAnsi="Arial Narrow"/>
                <w:color w:val="4F81BD" w:themeColor="accent1"/>
                <w:sz w:val="32"/>
                <w:szCs w:val="32"/>
              </w:rPr>
              <w:t xml:space="preserve">Determination of Common Sugars in Foods by </w:t>
            </w:r>
            <w:proofErr w:type="spellStart"/>
            <w:r w:rsidRPr="00BF589A">
              <w:rPr>
                <w:rFonts w:ascii="Arial Narrow" w:hAnsi="Arial Narrow"/>
                <w:color w:val="4F81BD" w:themeColor="accent1"/>
                <w:sz w:val="32"/>
                <w:szCs w:val="32"/>
              </w:rPr>
              <w:t>HPLC</w:t>
            </w:r>
            <w:proofErr w:type="spellEnd"/>
            <w:r w:rsidRPr="00BF589A">
              <w:rPr>
                <w:rFonts w:ascii="Arial Narrow" w:hAnsi="Arial Narrow"/>
                <w:color w:val="4F81BD" w:themeColor="accent1"/>
                <w:sz w:val="32"/>
                <w:szCs w:val="32"/>
              </w:rPr>
              <w:t xml:space="preserve"> </w:t>
            </w:r>
          </w:p>
        </w:tc>
        <w:tc>
          <w:tcPr>
            <w:tcW w:w="3399" w:type="dxa"/>
            <w:vMerge/>
            <w:tcBorders>
              <w:top w:val="nil"/>
              <w:left w:val="single" w:sz="8" w:space="0" w:color="000000"/>
              <w:bottom w:val="single" w:sz="4" w:space="0" w:color="auto"/>
              <w:right w:val="nil"/>
            </w:tcBorders>
            <w:shd w:val="clear" w:color="auto" w:fill="auto"/>
          </w:tcPr>
          <w:p w:rsidR="00737346" w:rsidRPr="00BF589A" w:rsidRDefault="00737346" w:rsidP="0082772F">
            <w:pPr>
              <w:rPr>
                <w:rFonts w:cs="Arial"/>
                <w:color w:val="000000"/>
                <w:sz w:val="32"/>
                <w:szCs w:val="32"/>
              </w:rPr>
            </w:pPr>
          </w:p>
        </w:tc>
      </w:tr>
      <w:tr w:rsidR="00737346" w:rsidRPr="00BF589A" w:rsidTr="0082772F">
        <w:trPr>
          <w:trHeight w:val="138"/>
        </w:trPr>
        <w:tc>
          <w:tcPr>
            <w:tcW w:w="3261" w:type="dxa"/>
            <w:tcBorders>
              <w:top w:val="single" w:sz="8" w:space="0" w:color="000000"/>
              <w:bottom w:val="single" w:sz="8" w:space="0" w:color="000000"/>
              <w:right w:val="single" w:sz="8" w:space="0" w:color="000000"/>
            </w:tcBorders>
          </w:tcPr>
          <w:p w:rsidR="00737346" w:rsidRPr="00BF589A" w:rsidRDefault="00737346" w:rsidP="0082772F">
            <w:pPr>
              <w:pStyle w:val="BodyHeading1"/>
              <w:spacing w:before="40" w:after="40"/>
              <w:rPr>
                <w:rFonts w:ascii="Arial Narrow" w:hAnsi="Arial Narrow"/>
                <w:color w:val="000000"/>
                <w:sz w:val="20"/>
                <w:szCs w:val="20"/>
              </w:rPr>
            </w:pPr>
            <w:r w:rsidRPr="00BF589A">
              <w:rPr>
                <w:rFonts w:ascii="Arial Narrow" w:hAnsi="Arial Narrow"/>
                <w:b/>
                <w:bCs/>
                <w:color w:val="000000"/>
                <w:sz w:val="20"/>
                <w:szCs w:val="20"/>
              </w:rPr>
              <w:t xml:space="preserve">Analysis Description </w:t>
            </w:r>
          </w:p>
        </w:tc>
        <w:tc>
          <w:tcPr>
            <w:tcW w:w="6520" w:type="dxa"/>
            <w:gridSpan w:val="2"/>
            <w:tcBorders>
              <w:top w:val="single" w:sz="8" w:space="0" w:color="000000"/>
              <w:left w:val="single" w:sz="8" w:space="0" w:color="000000"/>
              <w:bottom w:val="single" w:sz="8" w:space="0" w:color="000000"/>
            </w:tcBorders>
          </w:tcPr>
          <w:p w:rsidR="00737346" w:rsidRPr="00BF589A" w:rsidRDefault="00737346" w:rsidP="0082772F">
            <w:pPr>
              <w:pStyle w:val="Header"/>
              <w:spacing w:before="40" w:after="40"/>
              <w:rPr>
                <w:rFonts w:cs="Arial"/>
                <w:color w:val="000000"/>
                <w:sz w:val="20"/>
                <w:szCs w:val="20"/>
              </w:rPr>
            </w:pPr>
            <w:r w:rsidRPr="00BF589A">
              <w:rPr>
                <w:rFonts w:cs="Arial"/>
                <w:b/>
                <w:bCs/>
                <w:color w:val="000000"/>
                <w:sz w:val="20"/>
                <w:szCs w:val="20"/>
              </w:rPr>
              <w:t xml:space="preserve">Determination of common Sugars in Foods </w:t>
            </w:r>
          </w:p>
        </w:tc>
      </w:tr>
      <w:tr w:rsidR="00737346" w:rsidRPr="00BF589A" w:rsidTr="0082772F">
        <w:trPr>
          <w:trHeight w:val="138"/>
        </w:trPr>
        <w:tc>
          <w:tcPr>
            <w:tcW w:w="3261" w:type="dxa"/>
            <w:tcBorders>
              <w:top w:val="single" w:sz="8" w:space="0" w:color="000000"/>
              <w:bottom w:val="single" w:sz="8" w:space="0" w:color="000000"/>
              <w:right w:val="single" w:sz="8" w:space="0" w:color="000000"/>
            </w:tcBorders>
          </w:tcPr>
          <w:p w:rsidR="00737346" w:rsidRPr="00BF589A" w:rsidRDefault="00737346" w:rsidP="0082772F">
            <w:pPr>
              <w:pStyle w:val="Default"/>
              <w:spacing w:before="40" w:after="40"/>
              <w:rPr>
                <w:rFonts w:ascii="Arial Narrow" w:hAnsi="Arial Narrow"/>
                <w:sz w:val="20"/>
                <w:szCs w:val="20"/>
              </w:rPr>
            </w:pPr>
            <w:r w:rsidRPr="00BF589A">
              <w:rPr>
                <w:rFonts w:ascii="Arial Narrow" w:hAnsi="Arial Narrow"/>
                <w:b/>
                <w:bCs/>
                <w:sz w:val="20"/>
                <w:szCs w:val="20"/>
              </w:rPr>
              <w:t xml:space="preserve">Matrix / Matrices </w:t>
            </w:r>
          </w:p>
        </w:tc>
        <w:tc>
          <w:tcPr>
            <w:tcW w:w="6520" w:type="dxa"/>
            <w:gridSpan w:val="2"/>
            <w:tcBorders>
              <w:top w:val="single" w:sz="8" w:space="0" w:color="000000"/>
              <w:left w:val="single" w:sz="8" w:space="0" w:color="000000"/>
              <w:bottom w:val="single" w:sz="8" w:space="0" w:color="000000"/>
            </w:tcBorders>
          </w:tcPr>
          <w:p w:rsidR="00737346" w:rsidRPr="00BF589A" w:rsidRDefault="00737346" w:rsidP="0082772F">
            <w:pPr>
              <w:pStyle w:val="Default"/>
              <w:spacing w:before="40" w:after="40"/>
              <w:rPr>
                <w:rFonts w:ascii="Arial Narrow" w:hAnsi="Arial Narrow"/>
                <w:sz w:val="20"/>
                <w:szCs w:val="20"/>
              </w:rPr>
            </w:pPr>
            <w:r w:rsidRPr="00BF589A">
              <w:rPr>
                <w:rFonts w:ascii="Arial Narrow" w:hAnsi="Arial Narrow"/>
                <w:b/>
                <w:bCs/>
                <w:sz w:val="20"/>
                <w:szCs w:val="20"/>
              </w:rPr>
              <w:t xml:space="preserve">Foods </w:t>
            </w:r>
          </w:p>
        </w:tc>
      </w:tr>
      <w:tr w:rsidR="00737346" w:rsidRPr="00BF589A" w:rsidTr="0082772F">
        <w:trPr>
          <w:trHeight w:val="152"/>
        </w:trPr>
        <w:tc>
          <w:tcPr>
            <w:tcW w:w="3261" w:type="dxa"/>
            <w:tcBorders>
              <w:top w:val="single" w:sz="8" w:space="0" w:color="000000"/>
              <w:bottom w:val="single" w:sz="8" w:space="0" w:color="000000"/>
              <w:right w:val="single" w:sz="8" w:space="0" w:color="000000"/>
            </w:tcBorders>
          </w:tcPr>
          <w:p w:rsidR="00737346" w:rsidRPr="00BF589A" w:rsidRDefault="00737346" w:rsidP="0082772F">
            <w:pPr>
              <w:pStyle w:val="Default"/>
              <w:spacing w:before="40" w:after="40"/>
              <w:rPr>
                <w:rFonts w:ascii="Arial Narrow" w:hAnsi="Arial Narrow"/>
                <w:sz w:val="20"/>
                <w:szCs w:val="20"/>
              </w:rPr>
            </w:pPr>
            <w:r w:rsidRPr="00BF589A">
              <w:rPr>
                <w:rFonts w:ascii="Arial Narrow" w:hAnsi="Arial Narrow"/>
                <w:b/>
                <w:bCs/>
                <w:sz w:val="20"/>
                <w:szCs w:val="20"/>
              </w:rPr>
              <w:t xml:space="preserve">Reference Method(s) </w:t>
            </w:r>
          </w:p>
        </w:tc>
        <w:tc>
          <w:tcPr>
            <w:tcW w:w="6520" w:type="dxa"/>
            <w:gridSpan w:val="2"/>
            <w:tcBorders>
              <w:top w:val="single" w:sz="8" w:space="0" w:color="000000"/>
              <w:left w:val="single" w:sz="8" w:space="0" w:color="000000"/>
              <w:bottom w:val="single" w:sz="8" w:space="0" w:color="000000"/>
            </w:tcBorders>
          </w:tcPr>
          <w:p w:rsidR="00737346" w:rsidRPr="00BF589A" w:rsidRDefault="00737346" w:rsidP="0082772F">
            <w:pPr>
              <w:pStyle w:val="Default"/>
              <w:spacing w:before="40" w:after="40"/>
              <w:rPr>
                <w:rFonts w:ascii="Arial Narrow" w:hAnsi="Arial Narrow"/>
                <w:sz w:val="20"/>
                <w:szCs w:val="20"/>
              </w:rPr>
            </w:pPr>
            <w:proofErr w:type="spellStart"/>
            <w:r w:rsidRPr="00BF589A">
              <w:rPr>
                <w:rFonts w:ascii="Arial Narrow" w:hAnsi="Arial Narrow"/>
                <w:b/>
                <w:bCs/>
                <w:sz w:val="20"/>
                <w:szCs w:val="20"/>
              </w:rPr>
              <w:t>AOAC</w:t>
            </w:r>
            <w:proofErr w:type="spellEnd"/>
            <w:r w:rsidRPr="00BF589A">
              <w:rPr>
                <w:rFonts w:ascii="Arial Narrow" w:hAnsi="Arial Narrow"/>
                <w:b/>
                <w:bCs/>
                <w:sz w:val="20"/>
                <w:szCs w:val="20"/>
              </w:rPr>
              <w:t xml:space="preserve"> 13</w:t>
            </w:r>
            <w:r w:rsidRPr="00BF589A">
              <w:rPr>
                <w:rFonts w:ascii="Arial Narrow" w:hAnsi="Arial Narrow"/>
                <w:b/>
                <w:bCs/>
                <w:sz w:val="13"/>
                <w:szCs w:val="13"/>
              </w:rPr>
              <w:t xml:space="preserve">th </w:t>
            </w:r>
            <w:r w:rsidRPr="00BF589A">
              <w:rPr>
                <w:rFonts w:ascii="Arial Narrow" w:hAnsi="Arial Narrow"/>
                <w:b/>
                <w:bCs/>
                <w:sz w:val="20"/>
                <w:szCs w:val="20"/>
              </w:rPr>
              <w:t xml:space="preserve">Ed. 31.138-31.142 </w:t>
            </w:r>
          </w:p>
        </w:tc>
      </w:tr>
      <w:tr w:rsidR="00737346" w:rsidRPr="00BF589A" w:rsidTr="0082772F">
        <w:trPr>
          <w:trHeight w:val="276"/>
        </w:trPr>
        <w:tc>
          <w:tcPr>
            <w:tcW w:w="3261" w:type="dxa"/>
            <w:tcBorders>
              <w:top w:val="single" w:sz="8" w:space="0" w:color="000000"/>
              <w:bottom w:val="single" w:sz="8" w:space="0" w:color="000000"/>
              <w:right w:val="single" w:sz="8" w:space="0" w:color="000000"/>
            </w:tcBorders>
          </w:tcPr>
          <w:p w:rsidR="00737346" w:rsidRPr="00BF589A" w:rsidRDefault="00737346" w:rsidP="0082772F">
            <w:pPr>
              <w:pStyle w:val="Default"/>
              <w:spacing w:before="40" w:after="40"/>
              <w:rPr>
                <w:rFonts w:ascii="Arial Narrow" w:hAnsi="Arial Narrow"/>
                <w:sz w:val="20"/>
                <w:szCs w:val="20"/>
              </w:rPr>
            </w:pPr>
            <w:r w:rsidRPr="00BF589A">
              <w:rPr>
                <w:rFonts w:ascii="Arial Narrow" w:hAnsi="Arial Narrow"/>
                <w:b/>
                <w:bCs/>
                <w:sz w:val="20"/>
                <w:szCs w:val="20"/>
              </w:rPr>
              <w:t>Limit of Reporting (</w:t>
            </w:r>
            <w:proofErr w:type="spellStart"/>
            <w:r w:rsidRPr="00BF589A">
              <w:rPr>
                <w:rFonts w:ascii="Arial Narrow" w:hAnsi="Arial Narrow"/>
                <w:b/>
                <w:bCs/>
                <w:sz w:val="20"/>
                <w:szCs w:val="20"/>
              </w:rPr>
              <w:t>LOR</w:t>
            </w:r>
            <w:proofErr w:type="spellEnd"/>
            <w:r w:rsidRPr="00BF589A">
              <w:rPr>
                <w:rFonts w:ascii="Arial Narrow" w:hAnsi="Arial Narrow"/>
                <w:b/>
                <w:bCs/>
                <w:sz w:val="20"/>
                <w:szCs w:val="20"/>
              </w:rPr>
              <w:t xml:space="preserve">) </w:t>
            </w:r>
          </w:p>
        </w:tc>
        <w:tc>
          <w:tcPr>
            <w:tcW w:w="6520" w:type="dxa"/>
            <w:gridSpan w:val="2"/>
            <w:tcBorders>
              <w:top w:val="single" w:sz="8" w:space="0" w:color="000000"/>
              <w:left w:val="single" w:sz="8" w:space="0" w:color="000000"/>
              <w:bottom w:val="single" w:sz="8" w:space="0" w:color="000000"/>
            </w:tcBorders>
          </w:tcPr>
          <w:p w:rsidR="00737346" w:rsidRPr="00BF589A" w:rsidRDefault="00737346" w:rsidP="0082772F">
            <w:pPr>
              <w:pStyle w:val="Default"/>
              <w:spacing w:before="40" w:after="40"/>
              <w:rPr>
                <w:rFonts w:ascii="Arial Narrow" w:hAnsi="Arial Narrow"/>
                <w:sz w:val="20"/>
                <w:szCs w:val="20"/>
              </w:rPr>
            </w:pPr>
            <w:r w:rsidRPr="00BF589A">
              <w:rPr>
                <w:rFonts w:ascii="Arial Narrow" w:hAnsi="Arial Narrow"/>
                <w:b/>
                <w:bCs/>
                <w:sz w:val="20"/>
                <w:szCs w:val="20"/>
              </w:rPr>
              <w:t>0.2 g/</w:t>
            </w:r>
            <w:proofErr w:type="spellStart"/>
            <w:r w:rsidRPr="00BF589A">
              <w:rPr>
                <w:rFonts w:ascii="Arial Narrow" w:hAnsi="Arial Narrow"/>
                <w:b/>
                <w:bCs/>
                <w:sz w:val="20"/>
                <w:szCs w:val="20"/>
              </w:rPr>
              <w:t>100g</w:t>
            </w:r>
            <w:proofErr w:type="spellEnd"/>
            <w:r w:rsidRPr="00BF589A">
              <w:rPr>
                <w:rFonts w:ascii="Arial Narrow" w:hAnsi="Arial Narrow"/>
                <w:b/>
                <w:bCs/>
                <w:sz w:val="20"/>
                <w:szCs w:val="20"/>
              </w:rPr>
              <w:t xml:space="preserve"> with refractive index detector. </w:t>
            </w:r>
          </w:p>
          <w:p w:rsidR="00737346" w:rsidRPr="00BF589A" w:rsidRDefault="00737346" w:rsidP="0082772F">
            <w:pPr>
              <w:pStyle w:val="Default"/>
              <w:spacing w:before="40" w:after="40"/>
              <w:rPr>
                <w:rFonts w:ascii="Arial Narrow" w:hAnsi="Arial Narrow"/>
                <w:sz w:val="20"/>
                <w:szCs w:val="20"/>
              </w:rPr>
            </w:pPr>
            <w:r w:rsidRPr="00BF589A">
              <w:rPr>
                <w:rFonts w:ascii="Arial Narrow" w:hAnsi="Arial Narrow"/>
                <w:b/>
                <w:bCs/>
                <w:sz w:val="20"/>
                <w:szCs w:val="20"/>
              </w:rPr>
              <w:t>0.05 g/</w:t>
            </w:r>
            <w:proofErr w:type="spellStart"/>
            <w:r w:rsidRPr="00BF589A">
              <w:rPr>
                <w:rFonts w:ascii="Arial Narrow" w:hAnsi="Arial Narrow"/>
                <w:b/>
                <w:bCs/>
                <w:sz w:val="20"/>
                <w:szCs w:val="20"/>
              </w:rPr>
              <w:t>100g</w:t>
            </w:r>
            <w:proofErr w:type="spellEnd"/>
            <w:r w:rsidRPr="00BF589A">
              <w:rPr>
                <w:rFonts w:ascii="Arial Narrow" w:hAnsi="Arial Narrow"/>
                <w:b/>
                <w:bCs/>
                <w:sz w:val="20"/>
                <w:szCs w:val="20"/>
              </w:rPr>
              <w:t xml:space="preserve"> with </w:t>
            </w:r>
            <w:proofErr w:type="spellStart"/>
            <w:r w:rsidRPr="00BF589A">
              <w:rPr>
                <w:rFonts w:ascii="Arial Narrow" w:hAnsi="Arial Narrow"/>
                <w:b/>
                <w:bCs/>
                <w:sz w:val="20"/>
                <w:szCs w:val="20"/>
              </w:rPr>
              <w:t>ELSD</w:t>
            </w:r>
            <w:proofErr w:type="spellEnd"/>
            <w:r w:rsidRPr="00BF589A">
              <w:rPr>
                <w:rFonts w:ascii="Arial Narrow" w:hAnsi="Arial Narrow"/>
                <w:b/>
                <w:bCs/>
                <w:sz w:val="20"/>
                <w:szCs w:val="20"/>
              </w:rPr>
              <w:t xml:space="preserve"> detector. </w:t>
            </w:r>
          </w:p>
        </w:tc>
      </w:tr>
      <w:tr w:rsidR="00737346" w:rsidRPr="00BF589A" w:rsidTr="0082772F">
        <w:trPr>
          <w:trHeight w:val="139"/>
        </w:trPr>
        <w:tc>
          <w:tcPr>
            <w:tcW w:w="3261" w:type="dxa"/>
            <w:tcBorders>
              <w:top w:val="single" w:sz="8" w:space="0" w:color="000000"/>
              <w:bottom w:val="single" w:sz="8" w:space="0" w:color="000000"/>
              <w:right w:val="single" w:sz="8" w:space="0" w:color="000000"/>
            </w:tcBorders>
          </w:tcPr>
          <w:p w:rsidR="00737346" w:rsidRPr="00BF589A" w:rsidRDefault="00737346" w:rsidP="0082772F">
            <w:pPr>
              <w:pStyle w:val="Default"/>
              <w:spacing w:before="40" w:after="40"/>
              <w:rPr>
                <w:rFonts w:ascii="Arial Narrow" w:hAnsi="Arial Narrow"/>
                <w:sz w:val="20"/>
                <w:szCs w:val="20"/>
              </w:rPr>
            </w:pPr>
            <w:proofErr w:type="spellStart"/>
            <w:r w:rsidRPr="00BF589A">
              <w:rPr>
                <w:rFonts w:ascii="Arial Narrow" w:hAnsi="Arial Narrow"/>
                <w:b/>
                <w:bCs/>
                <w:sz w:val="20"/>
                <w:szCs w:val="20"/>
              </w:rPr>
              <w:t>NATA</w:t>
            </w:r>
            <w:proofErr w:type="spellEnd"/>
            <w:r w:rsidRPr="00BF589A">
              <w:rPr>
                <w:rFonts w:ascii="Arial Narrow" w:hAnsi="Arial Narrow"/>
                <w:b/>
                <w:bCs/>
                <w:sz w:val="20"/>
                <w:szCs w:val="20"/>
              </w:rPr>
              <w:t xml:space="preserve"> Accredited </w:t>
            </w:r>
          </w:p>
        </w:tc>
        <w:tc>
          <w:tcPr>
            <w:tcW w:w="6520" w:type="dxa"/>
            <w:gridSpan w:val="2"/>
            <w:tcBorders>
              <w:top w:val="single" w:sz="8" w:space="0" w:color="000000"/>
              <w:left w:val="single" w:sz="8" w:space="0" w:color="000000"/>
              <w:bottom w:val="single" w:sz="8" w:space="0" w:color="000000"/>
            </w:tcBorders>
          </w:tcPr>
          <w:p w:rsidR="00737346" w:rsidRPr="00BF589A" w:rsidRDefault="00737346" w:rsidP="0082772F">
            <w:pPr>
              <w:pStyle w:val="Default"/>
              <w:spacing w:before="40" w:after="40"/>
              <w:rPr>
                <w:rFonts w:ascii="Arial Narrow" w:hAnsi="Arial Narrow"/>
                <w:sz w:val="20"/>
                <w:szCs w:val="20"/>
              </w:rPr>
            </w:pPr>
            <w:r w:rsidRPr="00BF589A">
              <w:rPr>
                <w:rFonts w:ascii="Arial Narrow" w:hAnsi="Arial Narrow"/>
                <w:sz w:val="20"/>
                <w:szCs w:val="20"/>
              </w:rPr>
              <w:t xml:space="preserve">Yes </w:t>
            </w:r>
          </w:p>
        </w:tc>
      </w:tr>
      <w:tr w:rsidR="00737346" w:rsidRPr="00BF589A" w:rsidTr="0082772F">
        <w:trPr>
          <w:trHeight w:val="2795"/>
        </w:trPr>
        <w:tc>
          <w:tcPr>
            <w:tcW w:w="3261" w:type="dxa"/>
            <w:tcBorders>
              <w:top w:val="single" w:sz="8" w:space="0" w:color="000000"/>
              <w:bottom w:val="single" w:sz="8" w:space="0" w:color="000000"/>
              <w:right w:val="single" w:sz="8" w:space="0" w:color="000000"/>
            </w:tcBorders>
          </w:tcPr>
          <w:p w:rsidR="00737346" w:rsidRPr="00BF589A" w:rsidRDefault="00737346" w:rsidP="0082772F">
            <w:pPr>
              <w:pStyle w:val="BodyText"/>
              <w:rPr>
                <w:rFonts w:cs="Arial"/>
                <w:sz w:val="20"/>
                <w:szCs w:val="20"/>
              </w:rPr>
            </w:pPr>
            <w:r w:rsidRPr="00BF589A">
              <w:rPr>
                <w:rFonts w:cs="Arial"/>
                <w:b/>
                <w:bCs/>
                <w:color w:val="000000"/>
                <w:sz w:val="20"/>
                <w:szCs w:val="20"/>
              </w:rPr>
              <w:t>Preparation &amp; procedure</w:t>
            </w:r>
            <w:r w:rsidRPr="00BF589A">
              <w:rPr>
                <w:rFonts w:cs="Arial"/>
                <w:b/>
                <w:bCs/>
                <w:sz w:val="20"/>
                <w:szCs w:val="20"/>
              </w:rPr>
              <w:t xml:space="preserve"> </w:t>
            </w:r>
          </w:p>
        </w:tc>
        <w:tc>
          <w:tcPr>
            <w:tcW w:w="6520" w:type="dxa"/>
            <w:gridSpan w:val="2"/>
            <w:tcBorders>
              <w:top w:val="single" w:sz="8" w:space="0" w:color="000000"/>
              <w:left w:val="single" w:sz="8" w:space="0" w:color="000000"/>
              <w:bottom w:val="single" w:sz="8" w:space="0" w:color="000000"/>
            </w:tcBorders>
          </w:tcPr>
          <w:p w:rsidR="00737346" w:rsidRPr="00BF589A" w:rsidRDefault="00737346" w:rsidP="0082772F">
            <w:pPr>
              <w:pStyle w:val="BodyText"/>
              <w:rPr>
                <w:rFonts w:cs="Arial"/>
                <w:color w:val="000000"/>
                <w:sz w:val="20"/>
                <w:szCs w:val="20"/>
              </w:rPr>
            </w:pPr>
            <w:r w:rsidRPr="00BF589A">
              <w:rPr>
                <w:rFonts w:cs="Arial"/>
                <w:b/>
                <w:bCs/>
                <w:color w:val="000000"/>
                <w:sz w:val="20"/>
                <w:szCs w:val="20"/>
              </w:rPr>
              <w:t xml:space="preserve">Preparation: </w:t>
            </w:r>
          </w:p>
          <w:p w:rsidR="00737346" w:rsidRPr="00BF589A" w:rsidRDefault="00737346" w:rsidP="0082772F">
            <w:pPr>
              <w:pStyle w:val="BodyText"/>
              <w:spacing w:before="40" w:after="40"/>
              <w:rPr>
                <w:rFonts w:cs="Arial"/>
                <w:color w:val="000000"/>
                <w:sz w:val="20"/>
                <w:szCs w:val="20"/>
              </w:rPr>
            </w:pPr>
            <w:r w:rsidRPr="00BF589A">
              <w:rPr>
                <w:rFonts w:cs="Arial"/>
                <w:color w:val="000000"/>
                <w:sz w:val="20"/>
                <w:szCs w:val="20"/>
              </w:rPr>
              <w:t xml:space="preserve">Sample is </w:t>
            </w:r>
            <w:proofErr w:type="spellStart"/>
            <w:r w:rsidRPr="00BF589A">
              <w:rPr>
                <w:rFonts w:cs="Arial"/>
                <w:color w:val="000000"/>
                <w:sz w:val="20"/>
                <w:szCs w:val="20"/>
              </w:rPr>
              <w:t>homogenised</w:t>
            </w:r>
            <w:proofErr w:type="spellEnd"/>
            <w:r w:rsidRPr="00BF589A">
              <w:rPr>
                <w:rFonts w:cs="Arial"/>
                <w:color w:val="000000"/>
                <w:sz w:val="20"/>
                <w:szCs w:val="20"/>
              </w:rPr>
              <w:t xml:space="preserve"> and a sub sample is accurately weighed. Sugars are extracted with 25 ml water at </w:t>
            </w:r>
            <w:proofErr w:type="spellStart"/>
            <w:r w:rsidRPr="00BF589A">
              <w:rPr>
                <w:rFonts w:cs="Arial"/>
                <w:color w:val="000000"/>
                <w:sz w:val="20"/>
                <w:szCs w:val="20"/>
              </w:rPr>
              <w:t>60°c</w:t>
            </w:r>
            <w:proofErr w:type="spellEnd"/>
            <w:r w:rsidRPr="00BF589A">
              <w:rPr>
                <w:rFonts w:cs="Arial"/>
                <w:color w:val="000000"/>
                <w:sz w:val="20"/>
                <w:szCs w:val="20"/>
              </w:rPr>
              <w:t xml:space="preserve"> for 30 minutes. </w:t>
            </w:r>
          </w:p>
          <w:p w:rsidR="00737346" w:rsidRPr="00BF589A" w:rsidRDefault="00737346" w:rsidP="0082772F">
            <w:pPr>
              <w:pStyle w:val="BodyText"/>
              <w:spacing w:before="40" w:after="40"/>
              <w:rPr>
                <w:rFonts w:cs="Arial"/>
                <w:color w:val="000000"/>
                <w:sz w:val="20"/>
                <w:szCs w:val="20"/>
              </w:rPr>
            </w:pPr>
            <w:r w:rsidRPr="00BF589A">
              <w:rPr>
                <w:rFonts w:cs="Arial"/>
                <w:color w:val="000000"/>
                <w:sz w:val="20"/>
                <w:szCs w:val="20"/>
              </w:rPr>
              <w:t xml:space="preserve">The extract is clarified with 25 ml </w:t>
            </w:r>
            <w:proofErr w:type="spellStart"/>
            <w:r w:rsidRPr="00BF589A">
              <w:rPr>
                <w:rFonts w:cs="Arial"/>
                <w:color w:val="000000"/>
                <w:sz w:val="20"/>
                <w:szCs w:val="20"/>
              </w:rPr>
              <w:t>acetonitrile</w:t>
            </w:r>
            <w:proofErr w:type="spellEnd"/>
            <w:r w:rsidRPr="00BF589A">
              <w:rPr>
                <w:rFonts w:cs="Arial"/>
                <w:color w:val="000000"/>
                <w:sz w:val="20"/>
                <w:szCs w:val="20"/>
              </w:rPr>
              <w:t xml:space="preserve"> and filtered through a </w:t>
            </w:r>
            <w:proofErr w:type="spellStart"/>
            <w:r w:rsidRPr="00BF589A">
              <w:rPr>
                <w:rFonts w:cs="Arial"/>
                <w:color w:val="000000"/>
                <w:sz w:val="20"/>
                <w:szCs w:val="20"/>
              </w:rPr>
              <w:t>0.45um</w:t>
            </w:r>
            <w:proofErr w:type="spellEnd"/>
            <w:r w:rsidRPr="00BF589A">
              <w:rPr>
                <w:rFonts w:cs="Arial"/>
                <w:color w:val="000000"/>
                <w:sz w:val="20"/>
                <w:szCs w:val="20"/>
              </w:rPr>
              <w:t xml:space="preserve"> filter into a </w:t>
            </w:r>
            <w:proofErr w:type="spellStart"/>
            <w:r w:rsidRPr="00BF589A">
              <w:rPr>
                <w:rFonts w:cs="Arial"/>
                <w:color w:val="000000"/>
                <w:sz w:val="20"/>
                <w:szCs w:val="20"/>
              </w:rPr>
              <w:t>2ml</w:t>
            </w:r>
            <w:proofErr w:type="spellEnd"/>
            <w:r w:rsidRPr="00BF589A">
              <w:rPr>
                <w:rFonts w:cs="Arial"/>
                <w:color w:val="000000"/>
                <w:sz w:val="20"/>
                <w:szCs w:val="20"/>
              </w:rPr>
              <w:t xml:space="preserve"> vial, suitable for </w:t>
            </w:r>
            <w:proofErr w:type="spellStart"/>
            <w:r w:rsidRPr="00BF589A">
              <w:rPr>
                <w:rFonts w:cs="Arial"/>
                <w:color w:val="000000"/>
                <w:sz w:val="20"/>
                <w:szCs w:val="20"/>
              </w:rPr>
              <w:t>HPLC</w:t>
            </w:r>
            <w:proofErr w:type="spellEnd"/>
            <w:r w:rsidRPr="00BF589A">
              <w:rPr>
                <w:rFonts w:cs="Arial"/>
                <w:color w:val="000000"/>
                <w:sz w:val="20"/>
                <w:szCs w:val="20"/>
              </w:rPr>
              <w:t xml:space="preserve">. </w:t>
            </w:r>
          </w:p>
          <w:p w:rsidR="00737346" w:rsidRPr="00BF589A" w:rsidRDefault="00737346" w:rsidP="0082772F">
            <w:pPr>
              <w:pStyle w:val="BodyText"/>
              <w:rPr>
                <w:rFonts w:cs="Arial"/>
                <w:color w:val="000000"/>
                <w:sz w:val="20"/>
                <w:szCs w:val="20"/>
              </w:rPr>
            </w:pPr>
            <w:r w:rsidRPr="00BF589A">
              <w:rPr>
                <w:rFonts w:cs="Arial"/>
                <w:b/>
                <w:bCs/>
                <w:color w:val="000000"/>
                <w:sz w:val="20"/>
                <w:szCs w:val="20"/>
              </w:rPr>
              <w:t xml:space="preserve">Determination for common sugars: </w:t>
            </w:r>
          </w:p>
          <w:p w:rsidR="00737346" w:rsidRPr="00BF589A" w:rsidRDefault="00737346" w:rsidP="0082772F">
            <w:pPr>
              <w:pStyle w:val="BodyText"/>
              <w:spacing w:before="40" w:after="40"/>
              <w:rPr>
                <w:rFonts w:cs="Arial"/>
                <w:color w:val="000000"/>
                <w:sz w:val="20"/>
                <w:szCs w:val="20"/>
              </w:rPr>
            </w:pPr>
            <w:r w:rsidRPr="00BF589A">
              <w:rPr>
                <w:rFonts w:cs="Arial"/>
                <w:color w:val="000000"/>
                <w:sz w:val="20"/>
                <w:szCs w:val="20"/>
              </w:rPr>
              <w:t xml:space="preserve">Filtered solution is </w:t>
            </w:r>
            <w:proofErr w:type="spellStart"/>
            <w:r w:rsidRPr="00BF589A">
              <w:rPr>
                <w:rFonts w:cs="Arial"/>
                <w:color w:val="000000"/>
                <w:sz w:val="20"/>
                <w:szCs w:val="20"/>
              </w:rPr>
              <w:t>analysed</w:t>
            </w:r>
            <w:proofErr w:type="spellEnd"/>
            <w:r w:rsidRPr="00BF589A">
              <w:rPr>
                <w:rFonts w:cs="Arial"/>
                <w:color w:val="000000"/>
                <w:sz w:val="20"/>
                <w:szCs w:val="20"/>
              </w:rPr>
              <w:t xml:space="preserve"> by </w:t>
            </w:r>
            <w:proofErr w:type="spellStart"/>
            <w:r w:rsidRPr="00BF589A">
              <w:rPr>
                <w:rFonts w:cs="Arial"/>
                <w:color w:val="000000"/>
                <w:sz w:val="20"/>
                <w:szCs w:val="20"/>
              </w:rPr>
              <w:t>HPLC</w:t>
            </w:r>
            <w:proofErr w:type="spellEnd"/>
            <w:r w:rsidRPr="00BF589A">
              <w:rPr>
                <w:rFonts w:cs="Arial"/>
                <w:color w:val="000000"/>
                <w:sz w:val="20"/>
                <w:szCs w:val="20"/>
              </w:rPr>
              <w:t xml:space="preserve"> using amino column with an </w:t>
            </w:r>
            <w:proofErr w:type="spellStart"/>
            <w:r w:rsidRPr="00BF589A">
              <w:rPr>
                <w:rFonts w:cs="Arial"/>
                <w:color w:val="000000"/>
                <w:sz w:val="20"/>
                <w:szCs w:val="20"/>
              </w:rPr>
              <w:t>acetonitrile</w:t>
            </w:r>
            <w:proofErr w:type="spellEnd"/>
            <w:r w:rsidRPr="00BF589A">
              <w:rPr>
                <w:rFonts w:cs="Arial"/>
                <w:color w:val="000000"/>
                <w:sz w:val="20"/>
                <w:szCs w:val="20"/>
              </w:rPr>
              <w:t xml:space="preserve">/water mobile phase containing salt and refractive index detection. </w:t>
            </w:r>
            <w:proofErr w:type="spellStart"/>
            <w:r w:rsidRPr="00BF589A">
              <w:rPr>
                <w:rFonts w:cs="Arial"/>
                <w:color w:val="000000"/>
                <w:sz w:val="20"/>
                <w:szCs w:val="20"/>
              </w:rPr>
              <w:t>Quantitation</w:t>
            </w:r>
            <w:proofErr w:type="spellEnd"/>
            <w:r w:rsidRPr="00BF589A">
              <w:rPr>
                <w:rFonts w:cs="Arial"/>
                <w:color w:val="000000"/>
                <w:sz w:val="20"/>
                <w:szCs w:val="20"/>
              </w:rPr>
              <w:t xml:space="preserve"> is made against a standard solution containing known amounts of fructose, glucose, sucrose, maltose and lactose. </w:t>
            </w:r>
          </w:p>
          <w:p w:rsidR="00737346" w:rsidRPr="00BF589A" w:rsidRDefault="00737346" w:rsidP="0082772F">
            <w:pPr>
              <w:pStyle w:val="BodyText"/>
              <w:rPr>
                <w:rFonts w:cs="Arial"/>
                <w:color w:val="000000"/>
                <w:sz w:val="20"/>
                <w:szCs w:val="20"/>
              </w:rPr>
            </w:pPr>
            <w:r w:rsidRPr="00BF589A">
              <w:rPr>
                <w:rFonts w:cs="Arial"/>
                <w:b/>
                <w:bCs/>
                <w:color w:val="000000"/>
                <w:sz w:val="20"/>
                <w:szCs w:val="20"/>
              </w:rPr>
              <w:t xml:space="preserve">Determination for low level sugars: </w:t>
            </w:r>
          </w:p>
          <w:p w:rsidR="00737346" w:rsidRPr="00BF589A" w:rsidRDefault="00737346" w:rsidP="0082772F">
            <w:pPr>
              <w:pStyle w:val="BodyText"/>
              <w:spacing w:before="40" w:after="40"/>
              <w:rPr>
                <w:rFonts w:cs="Arial"/>
                <w:color w:val="000000"/>
                <w:sz w:val="20"/>
                <w:szCs w:val="20"/>
              </w:rPr>
            </w:pPr>
            <w:r w:rsidRPr="00BF589A">
              <w:rPr>
                <w:rFonts w:cs="Arial"/>
                <w:color w:val="000000"/>
                <w:sz w:val="20"/>
                <w:szCs w:val="20"/>
              </w:rPr>
              <w:t xml:space="preserve">Filtered solution is </w:t>
            </w:r>
            <w:proofErr w:type="spellStart"/>
            <w:r w:rsidRPr="00BF589A">
              <w:rPr>
                <w:rFonts w:cs="Arial"/>
                <w:color w:val="000000"/>
                <w:sz w:val="20"/>
                <w:szCs w:val="20"/>
              </w:rPr>
              <w:t>analysed</w:t>
            </w:r>
            <w:proofErr w:type="spellEnd"/>
            <w:r w:rsidRPr="00BF589A">
              <w:rPr>
                <w:rFonts w:cs="Arial"/>
                <w:color w:val="000000"/>
                <w:sz w:val="20"/>
                <w:szCs w:val="20"/>
              </w:rPr>
              <w:t xml:space="preserve"> by </w:t>
            </w:r>
            <w:proofErr w:type="spellStart"/>
            <w:r w:rsidRPr="00BF589A">
              <w:rPr>
                <w:rFonts w:cs="Arial"/>
                <w:color w:val="000000"/>
                <w:sz w:val="20"/>
                <w:szCs w:val="20"/>
              </w:rPr>
              <w:t>HPLC</w:t>
            </w:r>
            <w:proofErr w:type="spellEnd"/>
            <w:r w:rsidRPr="00BF589A">
              <w:rPr>
                <w:rFonts w:cs="Arial"/>
                <w:color w:val="000000"/>
                <w:sz w:val="20"/>
                <w:szCs w:val="20"/>
              </w:rPr>
              <w:t xml:space="preserve"> using carbohydrate ES column with an </w:t>
            </w:r>
            <w:proofErr w:type="spellStart"/>
            <w:r w:rsidRPr="00BF589A">
              <w:rPr>
                <w:rFonts w:cs="Arial"/>
                <w:color w:val="000000"/>
                <w:sz w:val="20"/>
                <w:szCs w:val="20"/>
              </w:rPr>
              <w:t>acetonitrile</w:t>
            </w:r>
            <w:proofErr w:type="spellEnd"/>
            <w:r w:rsidRPr="00BF589A">
              <w:rPr>
                <w:rFonts w:cs="Arial"/>
                <w:color w:val="000000"/>
                <w:sz w:val="20"/>
                <w:szCs w:val="20"/>
              </w:rPr>
              <w:t>/water mobile phase and evaporative light scattering detector (</w:t>
            </w:r>
            <w:proofErr w:type="spellStart"/>
            <w:r w:rsidRPr="00BF589A">
              <w:rPr>
                <w:rFonts w:cs="Arial"/>
                <w:color w:val="000000"/>
                <w:sz w:val="20"/>
                <w:szCs w:val="20"/>
              </w:rPr>
              <w:t>ELSD</w:t>
            </w:r>
            <w:proofErr w:type="spellEnd"/>
            <w:r w:rsidRPr="00BF589A">
              <w:rPr>
                <w:rFonts w:cs="Arial"/>
                <w:color w:val="000000"/>
                <w:sz w:val="20"/>
                <w:szCs w:val="20"/>
              </w:rPr>
              <w:t xml:space="preserve">). </w:t>
            </w:r>
            <w:proofErr w:type="spellStart"/>
            <w:r w:rsidRPr="00BF589A">
              <w:rPr>
                <w:rFonts w:cs="Arial"/>
                <w:color w:val="000000"/>
                <w:sz w:val="20"/>
                <w:szCs w:val="20"/>
              </w:rPr>
              <w:t>Quantitation</w:t>
            </w:r>
            <w:proofErr w:type="spellEnd"/>
            <w:r w:rsidRPr="00BF589A">
              <w:rPr>
                <w:rFonts w:cs="Arial"/>
                <w:color w:val="000000"/>
                <w:sz w:val="20"/>
                <w:szCs w:val="20"/>
              </w:rPr>
              <w:t xml:space="preserve"> is made against a standard solution containing known amounts of fructose, glucose, sucrose, maltose and lactose. </w:t>
            </w:r>
          </w:p>
          <w:p w:rsidR="00737346" w:rsidRPr="00BF589A" w:rsidRDefault="00737346" w:rsidP="0082772F">
            <w:pPr>
              <w:pStyle w:val="BodyText"/>
              <w:rPr>
                <w:rFonts w:cs="Arial"/>
                <w:color w:val="000000"/>
                <w:sz w:val="20"/>
                <w:szCs w:val="20"/>
              </w:rPr>
            </w:pPr>
            <w:r w:rsidRPr="00BF589A">
              <w:rPr>
                <w:rFonts w:cs="Arial"/>
                <w:b/>
                <w:bCs/>
                <w:color w:val="000000"/>
                <w:sz w:val="20"/>
                <w:szCs w:val="20"/>
              </w:rPr>
              <w:t xml:space="preserve">Calculation: </w:t>
            </w:r>
          </w:p>
          <w:p w:rsidR="00737346" w:rsidRPr="00BF589A" w:rsidRDefault="00737346" w:rsidP="0082772F">
            <w:pPr>
              <w:pStyle w:val="Default"/>
              <w:spacing w:before="40" w:after="40"/>
              <w:contextualSpacing/>
              <w:rPr>
                <w:rFonts w:ascii="Arial Narrow" w:hAnsi="Arial Narrow"/>
                <w:sz w:val="20"/>
                <w:szCs w:val="20"/>
              </w:rPr>
            </w:pPr>
            <w:r w:rsidRPr="00BF589A">
              <w:rPr>
                <w:rFonts w:ascii="Arial Narrow" w:hAnsi="Arial Narrow"/>
                <w:sz w:val="20"/>
                <w:szCs w:val="20"/>
              </w:rPr>
              <w:t xml:space="preserve">Result calculation is performed by </w:t>
            </w:r>
            <w:proofErr w:type="spellStart"/>
            <w:r w:rsidRPr="00BF589A">
              <w:rPr>
                <w:rFonts w:ascii="Arial Narrow" w:hAnsi="Arial Narrow"/>
                <w:sz w:val="20"/>
                <w:szCs w:val="20"/>
              </w:rPr>
              <w:t>HPLC</w:t>
            </w:r>
            <w:proofErr w:type="spellEnd"/>
            <w:r w:rsidRPr="00BF589A">
              <w:rPr>
                <w:rFonts w:ascii="Arial Narrow" w:hAnsi="Arial Narrow"/>
                <w:sz w:val="20"/>
                <w:szCs w:val="20"/>
              </w:rPr>
              <w:t xml:space="preserve"> software and a report generated. </w:t>
            </w:r>
          </w:p>
        </w:tc>
      </w:tr>
      <w:tr w:rsidR="00737346" w:rsidRPr="00BF589A" w:rsidTr="0082772F">
        <w:trPr>
          <w:trHeight w:val="731"/>
        </w:trPr>
        <w:tc>
          <w:tcPr>
            <w:tcW w:w="3261" w:type="dxa"/>
            <w:tcBorders>
              <w:top w:val="single" w:sz="8" w:space="0" w:color="000000"/>
              <w:bottom w:val="single" w:sz="8" w:space="0" w:color="000000"/>
              <w:right w:val="single" w:sz="8" w:space="0" w:color="000000"/>
            </w:tcBorders>
          </w:tcPr>
          <w:p w:rsidR="00737346" w:rsidRPr="00BF589A" w:rsidRDefault="00737346" w:rsidP="0082772F">
            <w:pPr>
              <w:pStyle w:val="Default"/>
              <w:spacing w:before="40" w:after="40"/>
              <w:rPr>
                <w:rFonts w:ascii="Arial Narrow" w:hAnsi="Arial Narrow"/>
                <w:sz w:val="20"/>
                <w:szCs w:val="20"/>
              </w:rPr>
            </w:pPr>
            <w:r w:rsidRPr="00BF589A">
              <w:rPr>
                <w:rFonts w:ascii="Arial Narrow" w:hAnsi="Arial Narrow"/>
                <w:b/>
                <w:bCs/>
                <w:sz w:val="20"/>
                <w:szCs w:val="20"/>
              </w:rPr>
              <w:t xml:space="preserve">Comments, limitations or known interferences </w:t>
            </w:r>
          </w:p>
        </w:tc>
        <w:tc>
          <w:tcPr>
            <w:tcW w:w="6520" w:type="dxa"/>
            <w:gridSpan w:val="2"/>
            <w:tcBorders>
              <w:top w:val="single" w:sz="8" w:space="0" w:color="000000"/>
              <w:left w:val="single" w:sz="8" w:space="0" w:color="000000"/>
              <w:bottom w:val="single" w:sz="8" w:space="0" w:color="000000"/>
            </w:tcBorders>
          </w:tcPr>
          <w:p w:rsidR="00737346" w:rsidRPr="00BF589A" w:rsidRDefault="00737346" w:rsidP="0082772F">
            <w:pPr>
              <w:pStyle w:val="Default"/>
              <w:spacing w:before="40" w:after="40"/>
              <w:contextualSpacing/>
              <w:rPr>
                <w:rFonts w:ascii="Arial Narrow" w:hAnsi="Arial Narrow"/>
                <w:sz w:val="20"/>
                <w:szCs w:val="20"/>
              </w:rPr>
            </w:pPr>
            <w:proofErr w:type="spellStart"/>
            <w:r w:rsidRPr="00BF589A">
              <w:rPr>
                <w:rFonts w:ascii="Arial Narrow" w:hAnsi="Arial Narrow"/>
                <w:sz w:val="20"/>
                <w:szCs w:val="20"/>
              </w:rPr>
              <w:t>Sorbitol</w:t>
            </w:r>
            <w:proofErr w:type="spellEnd"/>
            <w:r w:rsidRPr="00BF589A">
              <w:rPr>
                <w:rFonts w:ascii="Arial Narrow" w:hAnsi="Arial Narrow"/>
                <w:sz w:val="20"/>
                <w:szCs w:val="20"/>
              </w:rPr>
              <w:t xml:space="preserve">, </w:t>
            </w:r>
            <w:proofErr w:type="spellStart"/>
            <w:r w:rsidRPr="00BF589A">
              <w:rPr>
                <w:rFonts w:ascii="Arial Narrow" w:hAnsi="Arial Narrow"/>
                <w:sz w:val="20"/>
                <w:szCs w:val="20"/>
              </w:rPr>
              <w:t>galactose</w:t>
            </w:r>
            <w:proofErr w:type="spellEnd"/>
            <w:r w:rsidRPr="00BF589A">
              <w:rPr>
                <w:rFonts w:ascii="Arial Narrow" w:hAnsi="Arial Narrow"/>
                <w:sz w:val="20"/>
                <w:szCs w:val="20"/>
              </w:rPr>
              <w:t xml:space="preserve"> and other sugar alcohols may interfere with glucose or other sugars. When this occurs the glucose is determined using different mobile phase or separately using a Bio-Rad </w:t>
            </w:r>
            <w:proofErr w:type="spellStart"/>
            <w:r w:rsidRPr="00BF589A">
              <w:rPr>
                <w:rFonts w:ascii="Arial Narrow" w:hAnsi="Arial Narrow"/>
                <w:sz w:val="20"/>
                <w:szCs w:val="20"/>
              </w:rPr>
              <w:t>HPX</w:t>
            </w:r>
            <w:proofErr w:type="spellEnd"/>
            <w:r w:rsidRPr="00BF589A">
              <w:rPr>
                <w:rFonts w:ascii="Arial Narrow" w:hAnsi="Arial Narrow"/>
                <w:sz w:val="20"/>
                <w:szCs w:val="20"/>
              </w:rPr>
              <w:t xml:space="preserve"> column. </w:t>
            </w:r>
          </w:p>
          <w:p w:rsidR="00737346" w:rsidRPr="00BF589A" w:rsidRDefault="00737346" w:rsidP="0082772F">
            <w:pPr>
              <w:pStyle w:val="Default"/>
              <w:spacing w:before="40" w:after="40"/>
              <w:contextualSpacing/>
              <w:rPr>
                <w:rFonts w:ascii="Arial Narrow" w:hAnsi="Arial Narrow"/>
                <w:sz w:val="20"/>
                <w:szCs w:val="20"/>
              </w:rPr>
            </w:pPr>
            <w:r w:rsidRPr="00BF589A">
              <w:rPr>
                <w:rFonts w:ascii="Arial Narrow" w:hAnsi="Arial Narrow"/>
                <w:sz w:val="20"/>
                <w:szCs w:val="20"/>
              </w:rPr>
              <w:t>The method uncertainty is relatively high at levels approaching the Limit of Reporting (</w:t>
            </w:r>
            <w:proofErr w:type="spellStart"/>
            <w:r w:rsidRPr="00BF589A">
              <w:rPr>
                <w:rFonts w:ascii="Arial Narrow" w:hAnsi="Arial Narrow"/>
                <w:sz w:val="20"/>
                <w:szCs w:val="20"/>
              </w:rPr>
              <w:t>0.2g</w:t>
            </w:r>
            <w:proofErr w:type="spellEnd"/>
            <w:r w:rsidRPr="00BF589A">
              <w:rPr>
                <w:rFonts w:ascii="Arial Narrow" w:hAnsi="Arial Narrow"/>
                <w:sz w:val="20"/>
                <w:szCs w:val="20"/>
              </w:rPr>
              <w:t>/</w:t>
            </w:r>
            <w:proofErr w:type="spellStart"/>
            <w:r w:rsidRPr="00BF589A">
              <w:rPr>
                <w:rFonts w:ascii="Arial Narrow" w:hAnsi="Arial Narrow"/>
                <w:sz w:val="20"/>
                <w:szCs w:val="20"/>
              </w:rPr>
              <w:t>100g</w:t>
            </w:r>
            <w:proofErr w:type="spellEnd"/>
            <w:r w:rsidRPr="00BF589A">
              <w:rPr>
                <w:rFonts w:ascii="Arial Narrow" w:hAnsi="Arial Narrow"/>
                <w:sz w:val="20"/>
                <w:szCs w:val="20"/>
              </w:rPr>
              <w:t xml:space="preserve">). </w:t>
            </w:r>
          </w:p>
        </w:tc>
      </w:tr>
      <w:tr w:rsidR="00737346" w:rsidRPr="00BF589A" w:rsidTr="0082772F">
        <w:trPr>
          <w:trHeight w:val="683"/>
        </w:trPr>
        <w:tc>
          <w:tcPr>
            <w:tcW w:w="3261" w:type="dxa"/>
            <w:tcBorders>
              <w:top w:val="single" w:sz="8" w:space="0" w:color="000000"/>
              <w:bottom w:val="single" w:sz="8" w:space="0" w:color="000000"/>
              <w:right w:val="single" w:sz="8" w:space="0" w:color="000000"/>
            </w:tcBorders>
          </w:tcPr>
          <w:p w:rsidR="00737346" w:rsidRPr="00BF589A" w:rsidRDefault="00737346" w:rsidP="0082772F">
            <w:pPr>
              <w:pStyle w:val="Default"/>
              <w:spacing w:before="40" w:after="40"/>
              <w:rPr>
                <w:rFonts w:ascii="Arial Narrow" w:hAnsi="Arial Narrow"/>
                <w:sz w:val="20"/>
                <w:szCs w:val="20"/>
              </w:rPr>
            </w:pPr>
            <w:r w:rsidRPr="00BF589A">
              <w:rPr>
                <w:rFonts w:ascii="Arial Narrow" w:hAnsi="Arial Narrow"/>
                <w:b/>
                <w:bCs/>
                <w:sz w:val="20"/>
                <w:szCs w:val="20"/>
              </w:rPr>
              <w:t xml:space="preserve">Equipment used </w:t>
            </w:r>
          </w:p>
        </w:tc>
        <w:tc>
          <w:tcPr>
            <w:tcW w:w="6520" w:type="dxa"/>
            <w:gridSpan w:val="2"/>
            <w:tcBorders>
              <w:top w:val="single" w:sz="8" w:space="0" w:color="000000"/>
              <w:left w:val="single" w:sz="8" w:space="0" w:color="000000"/>
              <w:bottom w:val="single" w:sz="8" w:space="0" w:color="000000"/>
            </w:tcBorders>
          </w:tcPr>
          <w:p w:rsidR="00737346" w:rsidRPr="00BF589A" w:rsidRDefault="00737346" w:rsidP="0082772F">
            <w:pPr>
              <w:pStyle w:val="Default"/>
              <w:spacing w:before="40" w:after="40"/>
              <w:contextualSpacing/>
              <w:rPr>
                <w:rFonts w:ascii="Arial Narrow" w:hAnsi="Arial Narrow"/>
                <w:sz w:val="20"/>
                <w:szCs w:val="20"/>
              </w:rPr>
            </w:pPr>
            <w:r w:rsidRPr="00BF589A">
              <w:rPr>
                <w:rFonts w:ascii="Arial Narrow" w:hAnsi="Arial Narrow"/>
                <w:sz w:val="20"/>
                <w:szCs w:val="20"/>
              </w:rPr>
              <w:t xml:space="preserve">Flasks and glassware </w:t>
            </w:r>
          </w:p>
          <w:p w:rsidR="00737346" w:rsidRPr="00BF589A" w:rsidRDefault="00737346" w:rsidP="0082772F">
            <w:pPr>
              <w:pStyle w:val="Default"/>
              <w:spacing w:before="40" w:after="40"/>
              <w:contextualSpacing/>
              <w:rPr>
                <w:rFonts w:ascii="Arial Narrow" w:hAnsi="Arial Narrow"/>
                <w:sz w:val="20"/>
                <w:szCs w:val="20"/>
              </w:rPr>
            </w:pPr>
            <w:r w:rsidRPr="00BF589A">
              <w:rPr>
                <w:rFonts w:ascii="Arial Narrow" w:hAnsi="Arial Narrow"/>
                <w:sz w:val="20"/>
                <w:szCs w:val="20"/>
              </w:rPr>
              <w:t xml:space="preserve">Balance </w:t>
            </w:r>
          </w:p>
          <w:p w:rsidR="00737346" w:rsidRPr="00BF589A" w:rsidRDefault="00737346" w:rsidP="0082772F">
            <w:pPr>
              <w:pStyle w:val="Default"/>
              <w:spacing w:before="40" w:after="40"/>
              <w:contextualSpacing/>
              <w:rPr>
                <w:rFonts w:ascii="Arial Narrow" w:hAnsi="Arial Narrow"/>
                <w:sz w:val="20"/>
                <w:szCs w:val="20"/>
              </w:rPr>
            </w:pPr>
            <w:r w:rsidRPr="00BF589A">
              <w:rPr>
                <w:rFonts w:ascii="Arial Narrow" w:hAnsi="Arial Narrow"/>
                <w:sz w:val="20"/>
                <w:szCs w:val="20"/>
              </w:rPr>
              <w:t xml:space="preserve">Blender </w:t>
            </w:r>
          </w:p>
          <w:p w:rsidR="00737346" w:rsidRPr="00BF589A" w:rsidRDefault="00737346" w:rsidP="0082772F">
            <w:pPr>
              <w:pStyle w:val="Default"/>
              <w:spacing w:before="40" w:after="40"/>
              <w:contextualSpacing/>
              <w:rPr>
                <w:rFonts w:ascii="Arial Narrow" w:hAnsi="Arial Narrow"/>
                <w:sz w:val="20"/>
                <w:szCs w:val="20"/>
              </w:rPr>
            </w:pPr>
            <w:proofErr w:type="spellStart"/>
            <w:r w:rsidRPr="00BF589A">
              <w:rPr>
                <w:rFonts w:ascii="Arial Narrow" w:hAnsi="Arial Narrow"/>
                <w:sz w:val="20"/>
                <w:szCs w:val="20"/>
              </w:rPr>
              <w:lastRenderedPageBreak/>
              <w:t>HPLC</w:t>
            </w:r>
            <w:proofErr w:type="spellEnd"/>
            <w:r w:rsidRPr="00BF589A">
              <w:rPr>
                <w:rFonts w:ascii="Arial Narrow" w:hAnsi="Arial Narrow"/>
                <w:sz w:val="20"/>
                <w:szCs w:val="20"/>
              </w:rPr>
              <w:t xml:space="preserve"> with </w:t>
            </w:r>
            <w:proofErr w:type="spellStart"/>
            <w:r w:rsidRPr="00BF589A">
              <w:rPr>
                <w:rFonts w:ascii="Arial Narrow" w:hAnsi="Arial Narrow"/>
                <w:sz w:val="20"/>
                <w:szCs w:val="20"/>
              </w:rPr>
              <w:t>RI</w:t>
            </w:r>
            <w:proofErr w:type="spellEnd"/>
            <w:r w:rsidRPr="00BF589A">
              <w:rPr>
                <w:rFonts w:ascii="Arial Narrow" w:hAnsi="Arial Narrow"/>
                <w:sz w:val="20"/>
                <w:szCs w:val="20"/>
              </w:rPr>
              <w:t xml:space="preserve"> or </w:t>
            </w:r>
            <w:proofErr w:type="spellStart"/>
            <w:r w:rsidRPr="00BF589A">
              <w:rPr>
                <w:rFonts w:ascii="Arial Narrow" w:hAnsi="Arial Narrow"/>
                <w:sz w:val="20"/>
                <w:szCs w:val="20"/>
              </w:rPr>
              <w:t>ELSD</w:t>
            </w:r>
            <w:proofErr w:type="spellEnd"/>
            <w:r w:rsidRPr="00BF589A">
              <w:rPr>
                <w:rFonts w:ascii="Arial Narrow" w:hAnsi="Arial Narrow"/>
                <w:sz w:val="20"/>
                <w:szCs w:val="20"/>
              </w:rPr>
              <w:t xml:space="preserve"> Detection and appropriate column(s) </w:t>
            </w:r>
          </w:p>
          <w:p w:rsidR="00737346" w:rsidRPr="00BF589A" w:rsidRDefault="00737346" w:rsidP="0082772F">
            <w:pPr>
              <w:pStyle w:val="Default"/>
              <w:spacing w:before="40" w:after="40"/>
              <w:contextualSpacing/>
              <w:rPr>
                <w:rFonts w:ascii="Arial Narrow" w:hAnsi="Arial Narrow"/>
                <w:sz w:val="20"/>
                <w:szCs w:val="20"/>
              </w:rPr>
            </w:pPr>
            <w:r w:rsidRPr="00BF589A">
              <w:rPr>
                <w:rFonts w:ascii="Arial Narrow" w:hAnsi="Arial Narrow"/>
                <w:sz w:val="20"/>
                <w:szCs w:val="20"/>
              </w:rPr>
              <w:t xml:space="preserve">Software to perform integration and calculation of results </w:t>
            </w:r>
          </w:p>
        </w:tc>
      </w:tr>
      <w:tr w:rsidR="00737346" w:rsidRPr="00BF589A" w:rsidTr="0082772F">
        <w:trPr>
          <w:trHeight w:val="546"/>
        </w:trPr>
        <w:tc>
          <w:tcPr>
            <w:tcW w:w="3261" w:type="dxa"/>
            <w:tcBorders>
              <w:top w:val="single" w:sz="8" w:space="0" w:color="000000"/>
              <w:bottom w:val="single" w:sz="8" w:space="0" w:color="000000"/>
              <w:right w:val="single" w:sz="8" w:space="0" w:color="000000"/>
            </w:tcBorders>
          </w:tcPr>
          <w:p w:rsidR="00737346" w:rsidRPr="00BF589A" w:rsidRDefault="00737346" w:rsidP="0082772F">
            <w:pPr>
              <w:pStyle w:val="Default"/>
              <w:spacing w:before="40" w:after="40"/>
              <w:rPr>
                <w:rFonts w:ascii="Arial Narrow" w:hAnsi="Arial Narrow"/>
                <w:sz w:val="20"/>
                <w:szCs w:val="20"/>
              </w:rPr>
            </w:pPr>
            <w:proofErr w:type="spellStart"/>
            <w:r w:rsidRPr="00BF589A">
              <w:rPr>
                <w:rFonts w:ascii="Arial Narrow" w:hAnsi="Arial Narrow"/>
                <w:b/>
                <w:bCs/>
                <w:sz w:val="20"/>
                <w:szCs w:val="20"/>
              </w:rPr>
              <w:lastRenderedPageBreak/>
              <w:t>QA</w:t>
            </w:r>
            <w:proofErr w:type="spellEnd"/>
            <w:r w:rsidRPr="00BF589A">
              <w:rPr>
                <w:rFonts w:ascii="Arial Narrow" w:hAnsi="Arial Narrow"/>
                <w:b/>
                <w:bCs/>
                <w:sz w:val="20"/>
                <w:szCs w:val="20"/>
              </w:rPr>
              <w:t xml:space="preserve"> Protocols per batch </w:t>
            </w:r>
          </w:p>
        </w:tc>
        <w:tc>
          <w:tcPr>
            <w:tcW w:w="6520" w:type="dxa"/>
            <w:gridSpan w:val="2"/>
            <w:tcBorders>
              <w:top w:val="single" w:sz="8" w:space="0" w:color="000000"/>
              <w:left w:val="single" w:sz="8" w:space="0" w:color="000000"/>
              <w:bottom w:val="single" w:sz="8" w:space="0" w:color="000000"/>
            </w:tcBorders>
          </w:tcPr>
          <w:p w:rsidR="00737346" w:rsidRPr="00BF589A" w:rsidRDefault="00737346" w:rsidP="0082772F">
            <w:pPr>
              <w:pStyle w:val="Default"/>
              <w:spacing w:before="40" w:after="40"/>
              <w:contextualSpacing/>
              <w:rPr>
                <w:rFonts w:ascii="Arial Narrow" w:hAnsi="Arial Narrow"/>
                <w:sz w:val="20"/>
                <w:szCs w:val="20"/>
              </w:rPr>
            </w:pPr>
            <w:r w:rsidRPr="00BF589A">
              <w:rPr>
                <w:rFonts w:ascii="Arial Narrow" w:hAnsi="Arial Narrow"/>
                <w:sz w:val="20"/>
                <w:szCs w:val="20"/>
              </w:rPr>
              <w:t xml:space="preserve">1 duplicate each batch (up to 15 samples usually) </w:t>
            </w:r>
          </w:p>
          <w:p w:rsidR="00737346" w:rsidRPr="00BF589A" w:rsidRDefault="00737346" w:rsidP="0082772F">
            <w:pPr>
              <w:pStyle w:val="Default"/>
              <w:spacing w:before="40" w:after="40"/>
              <w:contextualSpacing/>
              <w:rPr>
                <w:rFonts w:ascii="Arial Narrow" w:hAnsi="Arial Narrow"/>
                <w:sz w:val="20"/>
                <w:szCs w:val="20"/>
              </w:rPr>
            </w:pPr>
            <w:r w:rsidRPr="00BF589A">
              <w:rPr>
                <w:rFonts w:ascii="Arial Narrow" w:hAnsi="Arial Narrow"/>
                <w:sz w:val="20"/>
                <w:szCs w:val="20"/>
              </w:rPr>
              <w:t xml:space="preserve">A standard is run every 5 samples </w:t>
            </w:r>
          </w:p>
          <w:p w:rsidR="00737346" w:rsidRPr="00BF589A" w:rsidRDefault="00737346" w:rsidP="0082772F">
            <w:pPr>
              <w:pStyle w:val="Default"/>
              <w:spacing w:before="40" w:after="40"/>
              <w:contextualSpacing/>
              <w:rPr>
                <w:rFonts w:ascii="Arial Narrow" w:hAnsi="Arial Narrow"/>
                <w:sz w:val="20"/>
                <w:szCs w:val="20"/>
              </w:rPr>
            </w:pPr>
            <w:r w:rsidRPr="00BF589A">
              <w:rPr>
                <w:rFonts w:ascii="Arial Narrow" w:hAnsi="Arial Narrow"/>
                <w:sz w:val="20"/>
                <w:szCs w:val="20"/>
              </w:rPr>
              <w:t xml:space="preserve">A control reference is run each batch </w:t>
            </w:r>
          </w:p>
          <w:p w:rsidR="00737346" w:rsidRPr="00BF589A" w:rsidRDefault="00737346" w:rsidP="0082772F">
            <w:pPr>
              <w:pStyle w:val="Default"/>
              <w:spacing w:before="40" w:after="40"/>
              <w:contextualSpacing/>
              <w:rPr>
                <w:rFonts w:ascii="Arial Narrow" w:hAnsi="Arial Narrow"/>
                <w:sz w:val="20"/>
                <w:szCs w:val="20"/>
              </w:rPr>
            </w:pPr>
            <w:r w:rsidRPr="00BF589A">
              <w:rPr>
                <w:rFonts w:ascii="Arial Narrow" w:hAnsi="Arial Narrow"/>
                <w:sz w:val="20"/>
                <w:szCs w:val="20"/>
              </w:rPr>
              <w:t xml:space="preserve">A recovery test in every batch </w:t>
            </w:r>
          </w:p>
        </w:tc>
      </w:tr>
      <w:tr w:rsidR="00737346" w:rsidRPr="00BF589A" w:rsidTr="0082772F">
        <w:trPr>
          <w:trHeight w:val="139"/>
        </w:trPr>
        <w:tc>
          <w:tcPr>
            <w:tcW w:w="3261" w:type="dxa"/>
            <w:tcBorders>
              <w:top w:val="single" w:sz="8" w:space="0" w:color="000000"/>
              <w:bottom w:val="single" w:sz="8" w:space="0" w:color="000000"/>
              <w:right w:val="single" w:sz="8" w:space="0" w:color="000000"/>
            </w:tcBorders>
          </w:tcPr>
          <w:p w:rsidR="00737346" w:rsidRPr="00BF589A" w:rsidRDefault="00737346" w:rsidP="0082772F">
            <w:pPr>
              <w:pStyle w:val="Default"/>
              <w:spacing w:before="40" w:after="40"/>
              <w:rPr>
                <w:rFonts w:ascii="Arial Narrow" w:hAnsi="Arial Narrow"/>
                <w:sz w:val="20"/>
                <w:szCs w:val="20"/>
              </w:rPr>
            </w:pPr>
            <w:r w:rsidRPr="00BF589A">
              <w:rPr>
                <w:rFonts w:ascii="Arial Narrow" w:hAnsi="Arial Narrow"/>
                <w:b/>
                <w:bCs/>
                <w:sz w:val="20"/>
                <w:szCs w:val="20"/>
              </w:rPr>
              <w:t xml:space="preserve">Mass of Sample required </w:t>
            </w:r>
          </w:p>
        </w:tc>
        <w:tc>
          <w:tcPr>
            <w:tcW w:w="6520" w:type="dxa"/>
            <w:gridSpan w:val="2"/>
            <w:tcBorders>
              <w:top w:val="single" w:sz="8" w:space="0" w:color="000000"/>
              <w:left w:val="single" w:sz="8" w:space="0" w:color="000000"/>
              <w:bottom w:val="single" w:sz="8" w:space="0" w:color="000000"/>
            </w:tcBorders>
          </w:tcPr>
          <w:p w:rsidR="00737346" w:rsidRPr="00BF589A" w:rsidRDefault="00737346" w:rsidP="0082772F">
            <w:pPr>
              <w:pStyle w:val="Default"/>
              <w:spacing w:before="40" w:after="40"/>
              <w:contextualSpacing/>
              <w:rPr>
                <w:rFonts w:ascii="Arial Narrow" w:hAnsi="Arial Narrow"/>
                <w:sz w:val="20"/>
                <w:szCs w:val="20"/>
              </w:rPr>
            </w:pPr>
            <w:r w:rsidRPr="00BF589A">
              <w:rPr>
                <w:rFonts w:ascii="Arial Narrow" w:hAnsi="Arial Narrow"/>
                <w:sz w:val="20"/>
                <w:szCs w:val="20"/>
              </w:rPr>
              <w:t xml:space="preserve">15 g per sample, however more </w:t>
            </w:r>
            <w:proofErr w:type="gramStart"/>
            <w:r w:rsidRPr="00BF589A">
              <w:rPr>
                <w:rFonts w:ascii="Arial Narrow" w:hAnsi="Arial Narrow"/>
                <w:sz w:val="20"/>
                <w:szCs w:val="20"/>
              </w:rPr>
              <w:t>sample</w:t>
            </w:r>
            <w:proofErr w:type="gramEnd"/>
            <w:r w:rsidRPr="00BF589A">
              <w:rPr>
                <w:rFonts w:ascii="Arial Narrow" w:hAnsi="Arial Narrow"/>
                <w:sz w:val="20"/>
                <w:szCs w:val="20"/>
              </w:rPr>
              <w:t xml:space="preserve"> would be required for </w:t>
            </w:r>
            <w:proofErr w:type="spellStart"/>
            <w:r w:rsidRPr="00BF589A">
              <w:rPr>
                <w:rFonts w:ascii="Arial Narrow" w:hAnsi="Arial Narrow"/>
                <w:sz w:val="20"/>
                <w:szCs w:val="20"/>
              </w:rPr>
              <w:t>QA</w:t>
            </w:r>
            <w:proofErr w:type="spellEnd"/>
            <w:r w:rsidRPr="00BF589A">
              <w:rPr>
                <w:rFonts w:ascii="Arial Narrow" w:hAnsi="Arial Narrow"/>
                <w:sz w:val="20"/>
                <w:szCs w:val="20"/>
              </w:rPr>
              <w:t xml:space="preserve">. </w:t>
            </w:r>
          </w:p>
        </w:tc>
      </w:tr>
    </w:tbl>
    <w:p w:rsidR="00737346" w:rsidRDefault="00737346" w:rsidP="00737346">
      <w:pPr>
        <w:pStyle w:val="SpeciBodyText"/>
        <w:rPr>
          <w:rFonts w:ascii="Arial Narrow" w:hAnsi="Arial Narrow"/>
        </w:rPr>
      </w:pPr>
    </w:p>
    <w:p w:rsidR="00737346" w:rsidRDefault="00737346" w:rsidP="00737346">
      <w:r>
        <w:br w:type="page"/>
      </w:r>
    </w:p>
    <w:tbl>
      <w:tblPr>
        <w:tblW w:w="9781" w:type="dxa"/>
        <w:tblInd w:w="-459" w:type="dxa"/>
        <w:tblBorders>
          <w:top w:val="single" w:sz="8" w:space="0" w:color="000000"/>
          <w:left w:val="single" w:sz="8" w:space="0" w:color="000000"/>
          <w:bottom w:val="single" w:sz="8" w:space="0" w:color="000000"/>
          <w:right w:val="single" w:sz="8" w:space="0" w:color="000000"/>
        </w:tblBorders>
        <w:tblLayout w:type="fixed"/>
        <w:tblLook w:val="0000"/>
      </w:tblPr>
      <w:tblGrid>
        <w:gridCol w:w="3261"/>
        <w:gridCol w:w="3121"/>
        <w:gridCol w:w="3399"/>
      </w:tblGrid>
      <w:tr w:rsidR="00737346" w:rsidRPr="00ED526B" w:rsidTr="0082772F">
        <w:trPr>
          <w:trHeight w:val="166"/>
        </w:trPr>
        <w:tc>
          <w:tcPr>
            <w:tcW w:w="3261" w:type="dxa"/>
            <w:tcBorders>
              <w:top w:val="single" w:sz="8" w:space="0" w:color="000000"/>
              <w:bottom w:val="single" w:sz="8" w:space="0" w:color="000000"/>
              <w:right w:val="single" w:sz="8" w:space="0" w:color="000000"/>
            </w:tcBorders>
            <w:shd w:val="clear" w:color="auto" w:fill="auto"/>
          </w:tcPr>
          <w:p w:rsidR="00737346" w:rsidRPr="00ED526B" w:rsidRDefault="00737346" w:rsidP="0082772F">
            <w:pPr>
              <w:pStyle w:val="1stLine"/>
              <w:spacing w:before="80" w:after="80"/>
              <w:rPr>
                <w:rFonts w:ascii="Arial Narrow" w:hAnsi="Arial Narrow"/>
                <w:color w:val="000000"/>
                <w:sz w:val="22"/>
                <w:szCs w:val="22"/>
              </w:rPr>
            </w:pPr>
            <w:r w:rsidRPr="00ED526B">
              <w:rPr>
                <w:rFonts w:ascii="Arial Narrow" w:hAnsi="Arial Narrow"/>
                <w:b/>
                <w:bCs/>
                <w:color w:val="000000"/>
                <w:sz w:val="22"/>
                <w:szCs w:val="22"/>
              </w:rPr>
              <w:t xml:space="preserve">Method Summary of </w:t>
            </w:r>
          </w:p>
        </w:tc>
        <w:tc>
          <w:tcPr>
            <w:tcW w:w="3121" w:type="dxa"/>
            <w:tcBorders>
              <w:top w:val="single" w:sz="8" w:space="0" w:color="000000"/>
              <w:left w:val="single" w:sz="8" w:space="0" w:color="000000"/>
              <w:bottom w:val="single" w:sz="8" w:space="0" w:color="000000"/>
              <w:right w:val="single" w:sz="8" w:space="0" w:color="000000"/>
            </w:tcBorders>
            <w:shd w:val="clear" w:color="auto" w:fill="auto"/>
          </w:tcPr>
          <w:p w:rsidR="00737346" w:rsidRPr="00ED526B" w:rsidRDefault="00737346" w:rsidP="0082772F">
            <w:pPr>
              <w:pStyle w:val="Default"/>
              <w:spacing w:before="80" w:after="80"/>
              <w:rPr>
                <w:rFonts w:ascii="Arial Narrow" w:hAnsi="Arial Narrow"/>
                <w:sz w:val="23"/>
                <w:szCs w:val="23"/>
              </w:rPr>
            </w:pPr>
            <w:r w:rsidRPr="00ED526B">
              <w:rPr>
                <w:rFonts w:ascii="Arial Narrow" w:hAnsi="Arial Narrow"/>
                <w:b/>
                <w:bCs/>
                <w:sz w:val="23"/>
                <w:szCs w:val="23"/>
              </w:rPr>
              <w:t xml:space="preserve">Common Sugars </w:t>
            </w:r>
          </w:p>
        </w:tc>
        <w:tc>
          <w:tcPr>
            <w:tcW w:w="3399" w:type="dxa"/>
            <w:vMerge w:val="restart"/>
            <w:tcBorders>
              <w:top w:val="nil"/>
              <w:left w:val="single" w:sz="8" w:space="0" w:color="000000"/>
              <w:bottom w:val="single" w:sz="4" w:space="0" w:color="auto"/>
              <w:right w:val="nil"/>
            </w:tcBorders>
            <w:shd w:val="clear" w:color="auto" w:fill="auto"/>
          </w:tcPr>
          <w:p w:rsidR="00737346" w:rsidRPr="00ED526B" w:rsidRDefault="00737346" w:rsidP="0082772F">
            <w:pPr>
              <w:rPr>
                <w:rFonts w:cs="Arial"/>
                <w:sz w:val="23"/>
                <w:szCs w:val="23"/>
              </w:rPr>
            </w:pPr>
            <w:r w:rsidRPr="00737346">
              <w:rPr>
                <w:noProof/>
                <w:lang w:val="en-AU" w:eastAsia="en-AU"/>
              </w:rPr>
              <w:pict>
                <v:shape id="Picture 3" o:spid="_x0000_i1032" type="#_x0000_t75" style="width:162pt;height:68.25pt;visibility:visible;mso-wrap-style:square">
                  <v:imagedata r:id="rId10" o:title=""/>
                </v:shape>
              </w:pict>
            </w:r>
          </w:p>
          <w:p w:rsidR="00737346" w:rsidRPr="00ED526B" w:rsidRDefault="00737346" w:rsidP="0082772F">
            <w:pPr>
              <w:rPr>
                <w:rFonts w:cs="Arial"/>
                <w:sz w:val="23"/>
                <w:szCs w:val="23"/>
              </w:rPr>
            </w:pPr>
          </w:p>
        </w:tc>
      </w:tr>
      <w:tr w:rsidR="00737346" w:rsidRPr="00ED526B" w:rsidTr="0082772F">
        <w:trPr>
          <w:trHeight w:val="180"/>
        </w:trPr>
        <w:tc>
          <w:tcPr>
            <w:tcW w:w="3261" w:type="dxa"/>
            <w:tcBorders>
              <w:top w:val="single" w:sz="8" w:space="0" w:color="000000"/>
              <w:bottom w:val="single" w:sz="8" w:space="0" w:color="000000"/>
              <w:right w:val="single" w:sz="8" w:space="0" w:color="000000"/>
            </w:tcBorders>
            <w:shd w:val="clear" w:color="auto" w:fill="auto"/>
          </w:tcPr>
          <w:p w:rsidR="00737346" w:rsidRPr="00ED526B" w:rsidRDefault="00737346" w:rsidP="0082772F">
            <w:pPr>
              <w:pStyle w:val="Default"/>
              <w:spacing w:before="80" w:after="80"/>
              <w:rPr>
                <w:rFonts w:ascii="Arial Narrow" w:hAnsi="Arial Narrow"/>
                <w:sz w:val="22"/>
                <w:szCs w:val="22"/>
              </w:rPr>
            </w:pPr>
            <w:r w:rsidRPr="00ED526B">
              <w:rPr>
                <w:rFonts w:ascii="Arial Narrow" w:hAnsi="Arial Narrow"/>
                <w:b/>
                <w:bCs/>
                <w:sz w:val="22"/>
                <w:szCs w:val="22"/>
              </w:rPr>
              <w:t xml:space="preserve">Summary Issued </w:t>
            </w:r>
          </w:p>
        </w:tc>
        <w:tc>
          <w:tcPr>
            <w:tcW w:w="3121" w:type="dxa"/>
            <w:tcBorders>
              <w:top w:val="single" w:sz="8" w:space="0" w:color="000000"/>
              <w:left w:val="single" w:sz="8" w:space="0" w:color="000000"/>
              <w:bottom w:val="single" w:sz="8" w:space="0" w:color="000000"/>
              <w:right w:val="single" w:sz="8" w:space="0" w:color="000000"/>
            </w:tcBorders>
            <w:shd w:val="clear" w:color="auto" w:fill="auto"/>
          </w:tcPr>
          <w:p w:rsidR="00737346" w:rsidRPr="00ED526B" w:rsidRDefault="00737346" w:rsidP="0082772F">
            <w:pPr>
              <w:pStyle w:val="Default"/>
              <w:spacing w:before="80" w:after="80"/>
              <w:rPr>
                <w:rFonts w:ascii="Arial Narrow" w:hAnsi="Arial Narrow"/>
                <w:sz w:val="23"/>
                <w:szCs w:val="23"/>
              </w:rPr>
            </w:pPr>
            <w:r w:rsidRPr="00ED526B">
              <w:rPr>
                <w:rFonts w:ascii="Arial Narrow" w:hAnsi="Arial Narrow"/>
                <w:b/>
                <w:bCs/>
                <w:sz w:val="23"/>
                <w:szCs w:val="23"/>
              </w:rPr>
              <w:t>19 June 2013</w:t>
            </w:r>
          </w:p>
        </w:tc>
        <w:tc>
          <w:tcPr>
            <w:tcW w:w="3399" w:type="dxa"/>
            <w:vMerge/>
            <w:tcBorders>
              <w:top w:val="nil"/>
              <w:left w:val="single" w:sz="8" w:space="0" w:color="000000"/>
              <w:bottom w:val="single" w:sz="4" w:space="0" w:color="auto"/>
              <w:right w:val="nil"/>
            </w:tcBorders>
            <w:shd w:val="clear" w:color="auto" w:fill="auto"/>
          </w:tcPr>
          <w:p w:rsidR="00737346" w:rsidRPr="00ED526B" w:rsidRDefault="00737346" w:rsidP="0082772F">
            <w:pPr>
              <w:rPr>
                <w:rFonts w:cs="Arial"/>
                <w:sz w:val="23"/>
                <w:szCs w:val="23"/>
              </w:rPr>
            </w:pPr>
          </w:p>
        </w:tc>
      </w:tr>
      <w:tr w:rsidR="00737346" w:rsidRPr="00ED526B" w:rsidTr="0082772F">
        <w:trPr>
          <w:trHeight w:val="396"/>
        </w:trPr>
        <w:tc>
          <w:tcPr>
            <w:tcW w:w="6382" w:type="dxa"/>
            <w:gridSpan w:val="2"/>
            <w:tcBorders>
              <w:top w:val="single" w:sz="8" w:space="0" w:color="000000"/>
              <w:bottom w:val="single" w:sz="8" w:space="0" w:color="000000"/>
              <w:right w:val="single" w:sz="8" w:space="0" w:color="000000"/>
            </w:tcBorders>
            <w:shd w:val="clear" w:color="auto" w:fill="auto"/>
          </w:tcPr>
          <w:p w:rsidR="00737346" w:rsidRPr="00ED526B" w:rsidRDefault="00737346" w:rsidP="0082772F">
            <w:pPr>
              <w:pStyle w:val="2ndLine"/>
              <w:spacing w:before="80" w:after="80"/>
              <w:rPr>
                <w:rFonts w:ascii="Arial Narrow" w:hAnsi="Arial Narrow"/>
                <w:color w:val="4F81BD" w:themeColor="accent1"/>
                <w:sz w:val="32"/>
                <w:szCs w:val="32"/>
              </w:rPr>
            </w:pPr>
            <w:r w:rsidRPr="00ED526B">
              <w:rPr>
                <w:rFonts w:ascii="Arial Narrow" w:hAnsi="Arial Narrow"/>
                <w:color w:val="4F81BD" w:themeColor="accent1"/>
                <w:sz w:val="32"/>
                <w:szCs w:val="32"/>
              </w:rPr>
              <w:t xml:space="preserve">Determination of Common Sugars in Foods by </w:t>
            </w:r>
            <w:proofErr w:type="spellStart"/>
            <w:r w:rsidRPr="00ED526B">
              <w:rPr>
                <w:rFonts w:ascii="Arial Narrow" w:hAnsi="Arial Narrow"/>
                <w:color w:val="4F81BD" w:themeColor="accent1"/>
                <w:sz w:val="32"/>
                <w:szCs w:val="32"/>
              </w:rPr>
              <w:t>Spectrophotometric</w:t>
            </w:r>
            <w:proofErr w:type="spellEnd"/>
            <w:r w:rsidRPr="00ED526B">
              <w:rPr>
                <w:rFonts w:ascii="Arial Narrow" w:hAnsi="Arial Narrow"/>
                <w:color w:val="4F81BD" w:themeColor="accent1"/>
                <w:sz w:val="32"/>
                <w:szCs w:val="32"/>
              </w:rPr>
              <w:t xml:space="preserve"> Enzymatic analysis </w:t>
            </w:r>
          </w:p>
        </w:tc>
        <w:tc>
          <w:tcPr>
            <w:tcW w:w="3399" w:type="dxa"/>
            <w:vMerge/>
            <w:tcBorders>
              <w:top w:val="nil"/>
              <w:left w:val="single" w:sz="8" w:space="0" w:color="000000"/>
              <w:bottom w:val="single" w:sz="4" w:space="0" w:color="auto"/>
              <w:right w:val="nil"/>
            </w:tcBorders>
            <w:shd w:val="clear" w:color="auto" w:fill="auto"/>
          </w:tcPr>
          <w:p w:rsidR="00737346" w:rsidRPr="00ED526B" w:rsidRDefault="00737346" w:rsidP="0082772F">
            <w:pPr>
              <w:rPr>
                <w:rFonts w:cs="Arial"/>
                <w:color w:val="000000"/>
                <w:sz w:val="32"/>
                <w:szCs w:val="32"/>
              </w:rPr>
            </w:pPr>
          </w:p>
        </w:tc>
      </w:tr>
      <w:tr w:rsidR="00737346" w:rsidRPr="00ED526B" w:rsidTr="0082772F">
        <w:trPr>
          <w:trHeight w:val="138"/>
        </w:trPr>
        <w:tc>
          <w:tcPr>
            <w:tcW w:w="3261" w:type="dxa"/>
            <w:tcBorders>
              <w:top w:val="single" w:sz="8" w:space="0" w:color="000000"/>
              <w:bottom w:val="single" w:sz="8" w:space="0" w:color="000000"/>
              <w:right w:val="single" w:sz="8" w:space="0" w:color="000000"/>
            </w:tcBorders>
            <w:shd w:val="clear" w:color="auto" w:fill="auto"/>
          </w:tcPr>
          <w:p w:rsidR="00737346" w:rsidRPr="00ED526B" w:rsidRDefault="00737346" w:rsidP="0082772F">
            <w:pPr>
              <w:pStyle w:val="BodyHeading1"/>
              <w:spacing w:before="40" w:after="40"/>
              <w:rPr>
                <w:rFonts w:ascii="Arial Narrow" w:hAnsi="Arial Narrow"/>
                <w:color w:val="000000"/>
                <w:sz w:val="18"/>
                <w:szCs w:val="18"/>
              </w:rPr>
            </w:pPr>
            <w:r w:rsidRPr="00ED526B">
              <w:rPr>
                <w:rFonts w:ascii="Arial Narrow" w:hAnsi="Arial Narrow"/>
                <w:b/>
                <w:bCs/>
                <w:color w:val="000000"/>
                <w:sz w:val="18"/>
                <w:szCs w:val="18"/>
              </w:rPr>
              <w:t xml:space="preserve">Analysis Description </w:t>
            </w:r>
          </w:p>
        </w:tc>
        <w:tc>
          <w:tcPr>
            <w:tcW w:w="6520" w:type="dxa"/>
            <w:gridSpan w:val="2"/>
            <w:tcBorders>
              <w:top w:val="single" w:sz="8" w:space="0" w:color="000000"/>
              <w:left w:val="single" w:sz="8" w:space="0" w:color="000000"/>
              <w:bottom w:val="single" w:sz="8" w:space="0" w:color="000000"/>
            </w:tcBorders>
            <w:shd w:val="clear" w:color="auto" w:fill="auto"/>
          </w:tcPr>
          <w:p w:rsidR="00737346" w:rsidRPr="00ED526B" w:rsidRDefault="00737346" w:rsidP="0082772F">
            <w:pPr>
              <w:pStyle w:val="Header"/>
              <w:spacing w:before="40" w:after="40"/>
              <w:rPr>
                <w:rFonts w:cs="Arial"/>
                <w:color w:val="000000"/>
                <w:sz w:val="18"/>
                <w:szCs w:val="18"/>
              </w:rPr>
            </w:pPr>
            <w:r w:rsidRPr="00ED526B">
              <w:rPr>
                <w:rFonts w:cs="Arial"/>
                <w:b/>
                <w:bCs/>
                <w:color w:val="000000"/>
                <w:sz w:val="18"/>
                <w:szCs w:val="18"/>
              </w:rPr>
              <w:t xml:space="preserve">Determination of common Sugars in Foods </w:t>
            </w:r>
          </w:p>
        </w:tc>
      </w:tr>
      <w:tr w:rsidR="00737346" w:rsidRPr="00ED526B" w:rsidTr="0082772F">
        <w:trPr>
          <w:trHeight w:val="138"/>
        </w:trPr>
        <w:tc>
          <w:tcPr>
            <w:tcW w:w="3261" w:type="dxa"/>
            <w:tcBorders>
              <w:top w:val="single" w:sz="8" w:space="0" w:color="000000"/>
              <w:bottom w:val="single" w:sz="8" w:space="0" w:color="000000"/>
              <w:right w:val="single" w:sz="8" w:space="0" w:color="000000"/>
            </w:tcBorders>
            <w:shd w:val="clear" w:color="auto" w:fill="auto"/>
          </w:tcPr>
          <w:p w:rsidR="00737346" w:rsidRPr="00ED526B" w:rsidRDefault="00737346" w:rsidP="0082772F">
            <w:pPr>
              <w:pStyle w:val="Default"/>
              <w:spacing w:before="40" w:after="40"/>
              <w:rPr>
                <w:rFonts w:ascii="Arial Narrow" w:hAnsi="Arial Narrow"/>
                <w:sz w:val="18"/>
                <w:szCs w:val="18"/>
              </w:rPr>
            </w:pPr>
            <w:r w:rsidRPr="00ED526B">
              <w:rPr>
                <w:rFonts w:ascii="Arial Narrow" w:hAnsi="Arial Narrow"/>
                <w:b/>
                <w:bCs/>
                <w:sz w:val="18"/>
                <w:szCs w:val="18"/>
              </w:rPr>
              <w:t xml:space="preserve">Matrix / Matrices </w:t>
            </w:r>
          </w:p>
        </w:tc>
        <w:tc>
          <w:tcPr>
            <w:tcW w:w="6520" w:type="dxa"/>
            <w:gridSpan w:val="2"/>
            <w:tcBorders>
              <w:top w:val="single" w:sz="8" w:space="0" w:color="000000"/>
              <w:left w:val="single" w:sz="8" w:space="0" w:color="000000"/>
              <w:bottom w:val="single" w:sz="8" w:space="0" w:color="000000"/>
            </w:tcBorders>
            <w:shd w:val="clear" w:color="auto" w:fill="auto"/>
          </w:tcPr>
          <w:p w:rsidR="00737346" w:rsidRPr="00ED526B" w:rsidRDefault="00737346" w:rsidP="0082772F">
            <w:pPr>
              <w:pStyle w:val="Default"/>
              <w:spacing w:before="40" w:after="40"/>
              <w:rPr>
                <w:rFonts w:ascii="Arial Narrow" w:hAnsi="Arial Narrow"/>
                <w:sz w:val="18"/>
                <w:szCs w:val="18"/>
              </w:rPr>
            </w:pPr>
            <w:r w:rsidRPr="00ED526B">
              <w:rPr>
                <w:rFonts w:ascii="Arial Narrow" w:hAnsi="Arial Narrow"/>
                <w:b/>
                <w:bCs/>
                <w:sz w:val="18"/>
                <w:szCs w:val="18"/>
              </w:rPr>
              <w:t xml:space="preserve">Foods </w:t>
            </w:r>
          </w:p>
        </w:tc>
      </w:tr>
      <w:tr w:rsidR="00737346" w:rsidRPr="00ED526B" w:rsidTr="0082772F">
        <w:trPr>
          <w:trHeight w:val="152"/>
        </w:trPr>
        <w:tc>
          <w:tcPr>
            <w:tcW w:w="3261" w:type="dxa"/>
            <w:tcBorders>
              <w:top w:val="single" w:sz="8" w:space="0" w:color="000000"/>
              <w:bottom w:val="single" w:sz="8" w:space="0" w:color="000000"/>
              <w:right w:val="single" w:sz="8" w:space="0" w:color="000000"/>
            </w:tcBorders>
            <w:shd w:val="clear" w:color="auto" w:fill="auto"/>
          </w:tcPr>
          <w:p w:rsidR="00737346" w:rsidRPr="00ED526B" w:rsidRDefault="00737346" w:rsidP="0082772F">
            <w:pPr>
              <w:pStyle w:val="Default"/>
              <w:spacing w:before="40" w:after="40"/>
              <w:rPr>
                <w:rFonts w:ascii="Arial Narrow" w:hAnsi="Arial Narrow"/>
                <w:sz w:val="18"/>
                <w:szCs w:val="18"/>
              </w:rPr>
            </w:pPr>
            <w:r w:rsidRPr="00ED526B">
              <w:rPr>
                <w:rFonts w:ascii="Arial Narrow" w:hAnsi="Arial Narrow"/>
                <w:b/>
                <w:bCs/>
                <w:sz w:val="18"/>
                <w:szCs w:val="18"/>
              </w:rPr>
              <w:t xml:space="preserve">Reference Method(s) </w:t>
            </w:r>
          </w:p>
        </w:tc>
        <w:tc>
          <w:tcPr>
            <w:tcW w:w="6520" w:type="dxa"/>
            <w:gridSpan w:val="2"/>
            <w:tcBorders>
              <w:top w:val="single" w:sz="8" w:space="0" w:color="000000"/>
              <w:left w:val="single" w:sz="8" w:space="0" w:color="000000"/>
              <w:bottom w:val="single" w:sz="8" w:space="0" w:color="000000"/>
            </w:tcBorders>
            <w:shd w:val="clear" w:color="auto" w:fill="auto"/>
          </w:tcPr>
          <w:p w:rsidR="00737346" w:rsidRPr="00ED526B" w:rsidRDefault="00737346" w:rsidP="0082772F">
            <w:pPr>
              <w:pStyle w:val="Default"/>
              <w:spacing w:before="40" w:after="40"/>
              <w:rPr>
                <w:rFonts w:ascii="Arial Narrow" w:hAnsi="Arial Narrow"/>
                <w:sz w:val="18"/>
                <w:szCs w:val="18"/>
              </w:rPr>
            </w:pPr>
            <w:proofErr w:type="spellStart"/>
            <w:r w:rsidRPr="00ED526B">
              <w:rPr>
                <w:rFonts w:ascii="Arial Narrow" w:hAnsi="Arial Narrow"/>
                <w:b/>
                <w:bCs/>
                <w:sz w:val="18"/>
                <w:szCs w:val="18"/>
              </w:rPr>
              <w:t>AOAC</w:t>
            </w:r>
            <w:proofErr w:type="spellEnd"/>
            <w:r w:rsidRPr="00ED526B">
              <w:rPr>
                <w:rFonts w:ascii="Arial Narrow" w:hAnsi="Arial Narrow"/>
                <w:b/>
                <w:bCs/>
                <w:sz w:val="18"/>
                <w:szCs w:val="18"/>
              </w:rPr>
              <w:t xml:space="preserve"> Methods: 999.03, 984.15,  Industry Standards</w:t>
            </w:r>
          </w:p>
        </w:tc>
      </w:tr>
      <w:tr w:rsidR="00737346" w:rsidRPr="00ED526B" w:rsidTr="0082772F">
        <w:trPr>
          <w:trHeight w:val="276"/>
        </w:trPr>
        <w:tc>
          <w:tcPr>
            <w:tcW w:w="3261" w:type="dxa"/>
            <w:tcBorders>
              <w:top w:val="single" w:sz="8" w:space="0" w:color="000000"/>
              <w:bottom w:val="single" w:sz="8" w:space="0" w:color="000000"/>
              <w:right w:val="single" w:sz="8" w:space="0" w:color="000000"/>
            </w:tcBorders>
            <w:shd w:val="clear" w:color="auto" w:fill="auto"/>
          </w:tcPr>
          <w:p w:rsidR="00737346" w:rsidRPr="00ED526B" w:rsidRDefault="00737346" w:rsidP="0082772F">
            <w:pPr>
              <w:pStyle w:val="Default"/>
              <w:spacing w:before="40" w:after="40"/>
              <w:rPr>
                <w:rFonts w:ascii="Arial Narrow" w:hAnsi="Arial Narrow"/>
                <w:sz w:val="18"/>
                <w:szCs w:val="18"/>
              </w:rPr>
            </w:pPr>
            <w:r w:rsidRPr="00ED526B">
              <w:rPr>
                <w:rFonts w:ascii="Arial Narrow" w:hAnsi="Arial Narrow"/>
                <w:b/>
                <w:bCs/>
                <w:sz w:val="18"/>
                <w:szCs w:val="18"/>
              </w:rPr>
              <w:t>Limit of Reporting (</w:t>
            </w:r>
            <w:proofErr w:type="spellStart"/>
            <w:r w:rsidRPr="00ED526B">
              <w:rPr>
                <w:rFonts w:ascii="Arial Narrow" w:hAnsi="Arial Narrow"/>
                <w:b/>
                <w:bCs/>
                <w:sz w:val="18"/>
                <w:szCs w:val="18"/>
              </w:rPr>
              <w:t>LOR</w:t>
            </w:r>
            <w:proofErr w:type="spellEnd"/>
            <w:r w:rsidRPr="00ED526B">
              <w:rPr>
                <w:rFonts w:ascii="Arial Narrow" w:hAnsi="Arial Narrow"/>
                <w:b/>
                <w:bCs/>
                <w:sz w:val="18"/>
                <w:szCs w:val="18"/>
              </w:rPr>
              <w:t xml:space="preserve">) </w:t>
            </w:r>
          </w:p>
        </w:tc>
        <w:tc>
          <w:tcPr>
            <w:tcW w:w="6520" w:type="dxa"/>
            <w:gridSpan w:val="2"/>
            <w:tcBorders>
              <w:top w:val="single" w:sz="8" w:space="0" w:color="000000"/>
              <w:left w:val="single" w:sz="8" w:space="0" w:color="000000"/>
              <w:bottom w:val="single" w:sz="8" w:space="0" w:color="000000"/>
            </w:tcBorders>
            <w:shd w:val="clear" w:color="auto" w:fill="auto"/>
          </w:tcPr>
          <w:p w:rsidR="00737346" w:rsidRPr="00ED526B" w:rsidRDefault="00737346" w:rsidP="0082772F">
            <w:pPr>
              <w:pStyle w:val="Default"/>
              <w:spacing w:before="40" w:after="40"/>
              <w:rPr>
                <w:rFonts w:ascii="Arial Narrow" w:hAnsi="Arial Narrow"/>
                <w:b/>
                <w:bCs/>
                <w:sz w:val="18"/>
                <w:szCs w:val="18"/>
              </w:rPr>
            </w:pPr>
            <w:r w:rsidRPr="00ED526B">
              <w:rPr>
                <w:rFonts w:ascii="Arial Narrow" w:hAnsi="Arial Narrow"/>
                <w:b/>
                <w:bCs/>
                <w:sz w:val="18"/>
                <w:szCs w:val="18"/>
              </w:rPr>
              <w:t xml:space="preserve">Fructose: </w:t>
            </w:r>
            <w:proofErr w:type="spellStart"/>
            <w:r w:rsidRPr="00ED526B">
              <w:rPr>
                <w:rFonts w:ascii="Arial Narrow" w:hAnsi="Arial Narrow"/>
                <w:b/>
                <w:bCs/>
                <w:sz w:val="18"/>
                <w:szCs w:val="18"/>
              </w:rPr>
              <w:t>1mg</w:t>
            </w:r>
            <w:proofErr w:type="spellEnd"/>
            <w:r w:rsidRPr="00ED526B">
              <w:rPr>
                <w:rFonts w:ascii="Arial Narrow" w:hAnsi="Arial Narrow"/>
                <w:b/>
                <w:bCs/>
                <w:sz w:val="18"/>
                <w:szCs w:val="18"/>
              </w:rPr>
              <w:t>/</w:t>
            </w:r>
            <w:proofErr w:type="spellStart"/>
            <w:r w:rsidRPr="00ED526B">
              <w:rPr>
                <w:rFonts w:ascii="Arial Narrow" w:hAnsi="Arial Narrow"/>
                <w:b/>
                <w:bCs/>
                <w:sz w:val="18"/>
                <w:szCs w:val="18"/>
              </w:rPr>
              <w:t>100g</w:t>
            </w:r>
            <w:proofErr w:type="spellEnd"/>
            <w:r w:rsidRPr="00ED526B">
              <w:rPr>
                <w:rFonts w:ascii="Arial Narrow" w:hAnsi="Arial Narrow"/>
                <w:b/>
                <w:bCs/>
                <w:sz w:val="18"/>
                <w:szCs w:val="18"/>
              </w:rPr>
              <w:t xml:space="preserve">, Glucose: </w:t>
            </w:r>
            <w:proofErr w:type="spellStart"/>
            <w:r w:rsidRPr="00ED526B">
              <w:rPr>
                <w:rFonts w:ascii="Arial Narrow" w:hAnsi="Arial Narrow"/>
                <w:b/>
                <w:bCs/>
                <w:sz w:val="18"/>
                <w:szCs w:val="18"/>
              </w:rPr>
              <w:t>1mg</w:t>
            </w:r>
            <w:proofErr w:type="spellEnd"/>
            <w:r w:rsidRPr="00ED526B">
              <w:rPr>
                <w:rFonts w:ascii="Arial Narrow" w:hAnsi="Arial Narrow"/>
                <w:b/>
                <w:bCs/>
                <w:sz w:val="18"/>
                <w:szCs w:val="18"/>
              </w:rPr>
              <w:t>/</w:t>
            </w:r>
            <w:proofErr w:type="spellStart"/>
            <w:r w:rsidRPr="00ED526B">
              <w:rPr>
                <w:rFonts w:ascii="Arial Narrow" w:hAnsi="Arial Narrow"/>
                <w:b/>
                <w:bCs/>
                <w:sz w:val="18"/>
                <w:szCs w:val="18"/>
              </w:rPr>
              <w:t>100g</w:t>
            </w:r>
            <w:proofErr w:type="spellEnd"/>
            <w:r w:rsidRPr="00ED526B">
              <w:rPr>
                <w:rFonts w:ascii="Arial Narrow" w:hAnsi="Arial Narrow"/>
                <w:b/>
                <w:bCs/>
                <w:sz w:val="18"/>
                <w:szCs w:val="18"/>
              </w:rPr>
              <w:t xml:space="preserve">, </w:t>
            </w:r>
            <w:proofErr w:type="spellStart"/>
            <w:r w:rsidRPr="00ED526B">
              <w:rPr>
                <w:rFonts w:ascii="Arial Narrow" w:hAnsi="Arial Narrow"/>
                <w:b/>
                <w:bCs/>
                <w:sz w:val="18"/>
                <w:szCs w:val="18"/>
              </w:rPr>
              <w:t>Sorbitol</w:t>
            </w:r>
            <w:proofErr w:type="spellEnd"/>
            <w:r w:rsidRPr="00ED526B">
              <w:rPr>
                <w:rFonts w:ascii="Arial Narrow" w:hAnsi="Arial Narrow"/>
                <w:b/>
                <w:bCs/>
                <w:sz w:val="18"/>
                <w:szCs w:val="18"/>
              </w:rPr>
              <w:t xml:space="preserve">: </w:t>
            </w:r>
            <w:proofErr w:type="spellStart"/>
            <w:r w:rsidRPr="00ED526B">
              <w:rPr>
                <w:rFonts w:ascii="Arial Narrow" w:hAnsi="Arial Narrow"/>
                <w:b/>
                <w:bCs/>
                <w:sz w:val="18"/>
                <w:szCs w:val="18"/>
              </w:rPr>
              <w:t>2mg</w:t>
            </w:r>
            <w:proofErr w:type="spellEnd"/>
            <w:r w:rsidRPr="00ED526B">
              <w:rPr>
                <w:rFonts w:ascii="Arial Narrow" w:hAnsi="Arial Narrow"/>
                <w:b/>
                <w:bCs/>
                <w:sz w:val="18"/>
                <w:szCs w:val="18"/>
              </w:rPr>
              <w:t>/</w:t>
            </w:r>
            <w:proofErr w:type="spellStart"/>
            <w:r w:rsidRPr="00ED526B">
              <w:rPr>
                <w:rFonts w:ascii="Arial Narrow" w:hAnsi="Arial Narrow"/>
                <w:b/>
                <w:bCs/>
                <w:sz w:val="18"/>
                <w:szCs w:val="18"/>
              </w:rPr>
              <w:t>100g</w:t>
            </w:r>
            <w:proofErr w:type="spellEnd"/>
            <w:r w:rsidRPr="00ED526B">
              <w:rPr>
                <w:rFonts w:ascii="Arial Narrow" w:hAnsi="Arial Narrow"/>
                <w:b/>
                <w:bCs/>
                <w:sz w:val="18"/>
                <w:szCs w:val="18"/>
              </w:rPr>
              <w:t>,</w:t>
            </w:r>
          </w:p>
          <w:p w:rsidR="00737346" w:rsidRPr="00ED526B" w:rsidRDefault="00737346" w:rsidP="0082772F">
            <w:pPr>
              <w:pStyle w:val="Default"/>
              <w:spacing w:before="40" w:after="40"/>
              <w:rPr>
                <w:rFonts w:ascii="Arial Narrow" w:hAnsi="Arial Narrow"/>
                <w:b/>
                <w:bCs/>
                <w:sz w:val="18"/>
                <w:szCs w:val="18"/>
              </w:rPr>
            </w:pPr>
            <w:proofErr w:type="spellStart"/>
            <w:r w:rsidRPr="00ED526B">
              <w:rPr>
                <w:rFonts w:ascii="Arial Narrow" w:hAnsi="Arial Narrow"/>
                <w:b/>
                <w:bCs/>
                <w:sz w:val="18"/>
                <w:szCs w:val="18"/>
              </w:rPr>
              <w:t>Mannitol</w:t>
            </w:r>
            <w:proofErr w:type="spellEnd"/>
            <w:r w:rsidRPr="00ED526B">
              <w:rPr>
                <w:rFonts w:ascii="Arial Narrow" w:hAnsi="Arial Narrow"/>
                <w:b/>
                <w:bCs/>
                <w:sz w:val="18"/>
                <w:szCs w:val="18"/>
              </w:rPr>
              <w:t xml:space="preserve">: </w:t>
            </w:r>
            <w:proofErr w:type="spellStart"/>
            <w:r w:rsidRPr="00ED526B">
              <w:rPr>
                <w:rFonts w:ascii="Arial Narrow" w:hAnsi="Arial Narrow"/>
                <w:b/>
                <w:bCs/>
                <w:sz w:val="18"/>
                <w:szCs w:val="18"/>
              </w:rPr>
              <w:t>5mg</w:t>
            </w:r>
            <w:proofErr w:type="spellEnd"/>
            <w:r w:rsidRPr="00ED526B">
              <w:rPr>
                <w:rFonts w:ascii="Arial Narrow" w:hAnsi="Arial Narrow"/>
                <w:b/>
                <w:bCs/>
                <w:sz w:val="18"/>
                <w:szCs w:val="18"/>
              </w:rPr>
              <w:t>/</w:t>
            </w:r>
            <w:proofErr w:type="spellStart"/>
            <w:r w:rsidRPr="00ED526B">
              <w:rPr>
                <w:rFonts w:ascii="Arial Narrow" w:hAnsi="Arial Narrow"/>
                <w:b/>
                <w:bCs/>
                <w:sz w:val="18"/>
                <w:szCs w:val="18"/>
              </w:rPr>
              <w:t>100g</w:t>
            </w:r>
            <w:proofErr w:type="spellEnd"/>
            <w:r w:rsidRPr="00ED526B">
              <w:rPr>
                <w:rFonts w:ascii="Arial Narrow" w:hAnsi="Arial Narrow"/>
                <w:b/>
                <w:bCs/>
                <w:sz w:val="18"/>
                <w:szCs w:val="18"/>
              </w:rPr>
              <w:t xml:space="preserve">, </w:t>
            </w:r>
            <w:proofErr w:type="spellStart"/>
            <w:r w:rsidRPr="00ED526B">
              <w:rPr>
                <w:rFonts w:ascii="Arial Narrow" w:hAnsi="Arial Narrow"/>
                <w:b/>
                <w:bCs/>
                <w:sz w:val="18"/>
                <w:szCs w:val="18"/>
              </w:rPr>
              <w:t>GOS</w:t>
            </w:r>
            <w:proofErr w:type="spellEnd"/>
            <w:r w:rsidRPr="00ED526B">
              <w:rPr>
                <w:rFonts w:ascii="Arial Narrow" w:hAnsi="Arial Narrow"/>
                <w:b/>
                <w:bCs/>
                <w:sz w:val="18"/>
                <w:szCs w:val="18"/>
              </w:rPr>
              <w:t xml:space="preserve">: </w:t>
            </w:r>
            <w:proofErr w:type="spellStart"/>
            <w:r w:rsidRPr="00ED526B">
              <w:rPr>
                <w:rFonts w:ascii="Arial Narrow" w:hAnsi="Arial Narrow"/>
                <w:b/>
                <w:bCs/>
                <w:sz w:val="18"/>
                <w:szCs w:val="18"/>
              </w:rPr>
              <w:t>50mg</w:t>
            </w:r>
            <w:proofErr w:type="spellEnd"/>
            <w:r w:rsidRPr="00ED526B">
              <w:rPr>
                <w:rFonts w:ascii="Arial Narrow" w:hAnsi="Arial Narrow"/>
                <w:b/>
                <w:bCs/>
                <w:sz w:val="18"/>
                <w:szCs w:val="18"/>
              </w:rPr>
              <w:t>/</w:t>
            </w:r>
            <w:proofErr w:type="spellStart"/>
            <w:r w:rsidRPr="00ED526B">
              <w:rPr>
                <w:rFonts w:ascii="Arial Narrow" w:hAnsi="Arial Narrow"/>
                <w:b/>
                <w:bCs/>
                <w:sz w:val="18"/>
                <w:szCs w:val="18"/>
              </w:rPr>
              <w:t>100g</w:t>
            </w:r>
            <w:proofErr w:type="spellEnd"/>
            <w:r w:rsidRPr="00ED526B">
              <w:rPr>
                <w:rFonts w:ascii="Arial Narrow" w:hAnsi="Arial Narrow"/>
                <w:b/>
                <w:bCs/>
                <w:sz w:val="18"/>
                <w:szCs w:val="18"/>
              </w:rPr>
              <w:t xml:space="preserve">, Lactose: </w:t>
            </w:r>
            <w:proofErr w:type="spellStart"/>
            <w:r w:rsidRPr="00ED526B">
              <w:rPr>
                <w:rFonts w:ascii="Arial Narrow" w:hAnsi="Arial Narrow"/>
                <w:b/>
                <w:bCs/>
                <w:sz w:val="18"/>
                <w:szCs w:val="18"/>
              </w:rPr>
              <w:t>30mg</w:t>
            </w:r>
            <w:proofErr w:type="spellEnd"/>
            <w:r w:rsidRPr="00ED526B">
              <w:rPr>
                <w:rFonts w:ascii="Arial Narrow" w:hAnsi="Arial Narrow"/>
                <w:b/>
                <w:bCs/>
                <w:sz w:val="18"/>
                <w:szCs w:val="18"/>
              </w:rPr>
              <w:t>/</w:t>
            </w:r>
            <w:proofErr w:type="spellStart"/>
            <w:r w:rsidRPr="00ED526B">
              <w:rPr>
                <w:rFonts w:ascii="Arial Narrow" w:hAnsi="Arial Narrow"/>
                <w:b/>
                <w:bCs/>
                <w:sz w:val="18"/>
                <w:szCs w:val="18"/>
              </w:rPr>
              <w:t>100g</w:t>
            </w:r>
            <w:proofErr w:type="spellEnd"/>
          </w:p>
          <w:p w:rsidR="00737346" w:rsidRPr="00ED526B" w:rsidRDefault="00737346" w:rsidP="0082772F">
            <w:pPr>
              <w:pStyle w:val="Default"/>
              <w:spacing w:before="40" w:after="40"/>
              <w:rPr>
                <w:rFonts w:ascii="Arial Narrow" w:hAnsi="Arial Narrow"/>
                <w:b/>
                <w:bCs/>
                <w:sz w:val="18"/>
                <w:szCs w:val="18"/>
              </w:rPr>
            </w:pPr>
            <w:proofErr w:type="spellStart"/>
            <w:r w:rsidRPr="00ED526B">
              <w:rPr>
                <w:rFonts w:ascii="Arial Narrow" w:hAnsi="Arial Narrow"/>
                <w:b/>
                <w:bCs/>
                <w:sz w:val="18"/>
                <w:szCs w:val="18"/>
              </w:rPr>
              <w:t>Fructans</w:t>
            </w:r>
            <w:proofErr w:type="spellEnd"/>
            <w:r w:rsidRPr="00ED526B">
              <w:rPr>
                <w:rFonts w:ascii="Arial Narrow" w:hAnsi="Arial Narrow"/>
                <w:b/>
                <w:bCs/>
                <w:sz w:val="18"/>
                <w:szCs w:val="18"/>
              </w:rPr>
              <w:t xml:space="preserve">: </w:t>
            </w:r>
            <w:proofErr w:type="spellStart"/>
            <w:r w:rsidRPr="00ED526B">
              <w:rPr>
                <w:rFonts w:ascii="Arial Narrow" w:hAnsi="Arial Narrow"/>
                <w:b/>
                <w:bCs/>
                <w:sz w:val="18"/>
                <w:szCs w:val="18"/>
              </w:rPr>
              <w:t>20mg</w:t>
            </w:r>
            <w:proofErr w:type="spellEnd"/>
            <w:r w:rsidRPr="00ED526B">
              <w:rPr>
                <w:rFonts w:ascii="Arial Narrow" w:hAnsi="Arial Narrow"/>
                <w:b/>
                <w:bCs/>
                <w:sz w:val="18"/>
                <w:szCs w:val="18"/>
              </w:rPr>
              <w:t>/</w:t>
            </w:r>
            <w:proofErr w:type="spellStart"/>
            <w:r w:rsidRPr="00ED526B">
              <w:rPr>
                <w:rFonts w:ascii="Arial Narrow" w:hAnsi="Arial Narrow"/>
                <w:b/>
                <w:bCs/>
                <w:sz w:val="18"/>
                <w:szCs w:val="18"/>
              </w:rPr>
              <w:t>100g</w:t>
            </w:r>
            <w:proofErr w:type="spellEnd"/>
          </w:p>
          <w:p w:rsidR="00737346" w:rsidRPr="00ED526B" w:rsidRDefault="00737346" w:rsidP="0082772F">
            <w:pPr>
              <w:pStyle w:val="Default"/>
              <w:spacing w:before="40" w:after="40"/>
              <w:rPr>
                <w:rFonts w:ascii="Arial Narrow" w:hAnsi="Arial Narrow"/>
                <w:sz w:val="18"/>
                <w:szCs w:val="18"/>
              </w:rPr>
            </w:pPr>
          </w:p>
        </w:tc>
      </w:tr>
      <w:tr w:rsidR="00737346" w:rsidRPr="00ED526B" w:rsidTr="0082772F">
        <w:trPr>
          <w:trHeight w:val="139"/>
        </w:trPr>
        <w:tc>
          <w:tcPr>
            <w:tcW w:w="3261" w:type="dxa"/>
            <w:tcBorders>
              <w:top w:val="single" w:sz="8" w:space="0" w:color="000000"/>
              <w:bottom w:val="single" w:sz="8" w:space="0" w:color="000000"/>
              <w:right w:val="single" w:sz="8" w:space="0" w:color="000000"/>
            </w:tcBorders>
            <w:shd w:val="clear" w:color="auto" w:fill="auto"/>
          </w:tcPr>
          <w:p w:rsidR="00737346" w:rsidRPr="00ED526B" w:rsidRDefault="00737346" w:rsidP="0082772F">
            <w:pPr>
              <w:pStyle w:val="Default"/>
              <w:spacing w:before="40" w:after="40"/>
              <w:rPr>
                <w:rFonts w:ascii="Arial Narrow" w:hAnsi="Arial Narrow"/>
                <w:sz w:val="18"/>
                <w:szCs w:val="18"/>
              </w:rPr>
            </w:pPr>
            <w:r w:rsidRPr="00ED526B">
              <w:rPr>
                <w:rFonts w:ascii="Arial Narrow" w:hAnsi="Arial Narrow"/>
                <w:b/>
                <w:bCs/>
                <w:sz w:val="18"/>
                <w:szCs w:val="18"/>
              </w:rPr>
              <w:t xml:space="preserve">Certification </w:t>
            </w:r>
          </w:p>
        </w:tc>
        <w:tc>
          <w:tcPr>
            <w:tcW w:w="6520" w:type="dxa"/>
            <w:gridSpan w:val="2"/>
            <w:tcBorders>
              <w:top w:val="single" w:sz="8" w:space="0" w:color="000000"/>
              <w:left w:val="single" w:sz="8" w:space="0" w:color="000000"/>
              <w:bottom w:val="single" w:sz="8" w:space="0" w:color="000000"/>
            </w:tcBorders>
            <w:shd w:val="clear" w:color="auto" w:fill="auto"/>
          </w:tcPr>
          <w:p w:rsidR="00737346" w:rsidRPr="00ED526B" w:rsidRDefault="00737346" w:rsidP="0082772F">
            <w:pPr>
              <w:pStyle w:val="Heading2"/>
              <w:shd w:val="clear" w:color="auto" w:fill="FFFFFF"/>
              <w:rPr>
                <w:rFonts w:cs="Arial"/>
                <w:sz w:val="18"/>
                <w:szCs w:val="18"/>
              </w:rPr>
            </w:pPr>
            <w:r w:rsidRPr="00ED526B">
              <w:rPr>
                <w:rFonts w:cs="Arial"/>
                <w:bCs/>
                <w:sz w:val="18"/>
                <w:szCs w:val="18"/>
              </w:rPr>
              <w:t>Enzyme kits: ISO 9001:2008 Certification</w:t>
            </w:r>
          </w:p>
          <w:p w:rsidR="00737346" w:rsidRPr="00ED526B" w:rsidRDefault="00737346" w:rsidP="0082772F">
            <w:pPr>
              <w:pStyle w:val="Default"/>
              <w:spacing w:before="40" w:after="40"/>
              <w:rPr>
                <w:rFonts w:ascii="Arial Narrow" w:hAnsi="Arial Narrow"/>
                <w:sz w:val="18"/>
                <w:szCs w:val="18"/>
              </w:rPr>
            </w:pPr>
          </w:p>
        </w:tc>
      </w:tr>
      <w:tr w:rsidR="00737346" w:rsidRPr="00ED526B" w:rsidTr="0082772F">
        <w:trPr>
          <w:trHeight w:val="2795"/>
        </w:trPr>
        <w:tc>
          <w:tcPr>
            <w:tcW w:w="3261" w:type="dxa"/>
            <w:tcBorders>
              <w:top w:val="single" w:sz="8" w:space="0" w:color="000000"/>
              <w:bottom w:val="single" w:sz="8" w:space="0" w:color="000000"/>
              <w:right w:val="single" w:sz="8" w:space="0" w:color="000000"/>
            </w:tcBorders>
            <w:shd w:val="clear" w:color="auto" w:fill="auto"/>
          </w:tcPr>
          <w:p w:rsidR="00737346" w:rsidRPr="00ED526B" w:rsidRDefault="00737346" w:rsidP="0082772F">
            <w:pPr>
              <w:pStyle w:val="BodyText"/>
              <w:rPr>
                <w:rFonts w:cs="Arial"/>
                <w:sz w:val="18"/>
                <w:szCs w:val="18"/>
              </w:rPr>
            </w:pPr>
            <w:r w:rsidRPr="00ED526B">
              <w:rPr>
                <w:rFonts w:cs="Arial"/>
                <w:b/>
                <w:bCs/>
                <w:color w:val="000000"/>
                <w:sz w:val="18"/>
                <w:szCs w:val="18"/>
              </w:rPr>
              <w:t>Preparation &amp; procedure</w:t>
            </w:r>
            <w:r w:rsidRPr="00ED526B">
              <w:rPr>
                <w:rFonts w:cs="Arial"/>
                <w:b/>
                <w:bCs/>
                <w:sz w:val="18"/>
                <w:szCs w:val="18"/>
              </w:rPr>
              <w:t xml:space="preserve"> </w:t>
            </w:r>
          </w:p>
        </w:tc>
        <w:tc>
          <w:tcPr>
            <w:tcW w:w="6520" w:type="dxa"/>
            <w:gridSpan w:val="2"/>
            <w:tcBorders>
              <w:top w:val="single" w:sz="8" w:space="0" w:color="000000"/>
              <w:left w:val="single" w:sz="8" w:space="0" w:color="000000"/>
              <w:bottom w:val="single" w:sz="8" w:space="0" w:color="000000"/>
            </w:tcBorders>
            <w:shd w:val="clear" w:color="auto" w:fill="auto"/>
          </w:tcPr>
          <w:p w:rsidR="00737346" w:rsidRPr="00ED526B" w:rsidRDefault="00737346" w:rsidP="0082772F">
            <w:pPr>
              <w:pStyle w:val="BodyText"/>
              <w:rPr>
                <w:rFonts w:cs="Arial"/>
                <w:b/>
                <w:bCs/>
                <w:color w:val="000000"/>
                <w:sz w:val="18"/>
                <w:szCs w:val="18"/>
              </w:rPr>
            </w:pPr>
            <w:r w:rsidRPr="00ED526B">
              <w:rPr>
                <w:rFonts w:cs="Arial"/>
                <w:b/>
                <w:bCs/>
                <w:color w:val="000000"/>
                <w:sz w:val="18"/>
                <w:szCs w:val="18"/>
              </w:rPr>
              <w:t xml:space="preserve">Preparation: </w:t>
            </w:r>
          </w:p>
          <w:p w:rsidR="00737346" w:rsidRPr="00ED526B" w:rsidRDefault="00737346" w:rsidP="0082772F">
            <w:pPr>
              <w:pStyle w:val="BodyText"/>
              <w:rPr>
                <w:rFonts w:cs="Arial"/>
                <w:color w:val="000000"/>
                <w:sz w:val="18"/>
                <w:szCs w:val="18"/>
              </w:rPr>
            </w:pPr>
            <w:r w:rsidRPr="00ED526B">
              <w:rPr>
                <w:rFonts w:cs="Arial"/>
                <w:bCs/>
                <w:color w:val="000000"/>
                <w:sz w:val="18"/>
                <w:szCs w:val="18"/>
              </w:rPr>
              <w:t xml:space="preserve">Wet samples are pooled and </w:t>
            </w:r>
            <w:proofErr w:type="spellStart"/>
            <w:r w:rsidRPr="00ED526B">
              <w:rPr>
                <w:rFonts w:cs="Arial"/>
                <w:bCs/>
                <w:color w:val="000000"/>
                <w:sz w:val="18"/>
                <w:szCs w:val="18"/>
              </w:rPr>
              <w:t>homogenised</w:t>
            </w:r>
            <w:proofErr w:type="spellEnd"/>
            <w:r w:rsidRPr="00ED526B">
              <w:rPr>
                <w:rFonts w:cs="Arial"/>
                <w:bCs/>
                <w:color w:val="000000"/>
                <w:sz w:val="18"/>
                <w:szCs w:val="18"/>
              </w:rPr>
              <w:t>. A sub sample is accurately weighed and frozen in a container appropriate for freeze drying. Once completely dried the sample is reweighed to calculate water content.</w:t>
            </w:r>
          </w:p>
          <w:p w:rsidR="00737346" w:rsidRPr="00ED526B" w:rsidRDefault="00737346" w:rsidP="0082772F">
            <w:pPr>
              <w:pStyle w:val="BodyText"/>
              <w:spacing w:before="40" w:after="40"/>
              <w:rPr>
                <w:rFonts w:cs="Arial"/>
                <w:color w:val="000000"/>
                <w:sz w:val="18"/>
                <w:szCs w:val="18"/>
              </w:rPr>
            </w:pPr>
            <w:r w:rsidRPr="00ED526B">
              <w:rPr>
                <w:rFonts w:cs="Arial"/>
                <w:color w:val="000000"/>
                <w:sz w:val="18"/>
                <w:szCs w:val="18"/>
              </w:rPr>
              <w:t xml:space="preserve">Dry samples are pooled and </w:t>
            </w:r>
            <w:proofErr w:type="spellStart"/>
            <w:r w:rsidRPr="00ED526B">
              <w:rPr>
                <w:rFonts w:cs="Arial"/>
                <w:color w:val="000000"/>
                <w:sz w:val="18"/>
                <w:szCs w:val="18"/>
              </w:rPr>
              <w:t>homogenised</w:t>
            </w:r>
            <w:proofErr w:type="spellEnd"/>
            <w:r w:rsidRPr="00ED526B">
              <w:rPr>
                <w:rFonts w:cs="Arial"/>
                <w:color w:val="000000"/>
                <w:sz w:val="18"/>
                <w:szCs w:val="18"/>
              </w:rPr>
              <w:t xml:space="preserve"> to pass a </w:t>
            </w:r>
            <w:proofErr w:type="spellStart"/>
            <w:r w:rsidRPr="00ED526B">
              <w:rPr>
                <w:rFonts w:cs="Arial"/>
                <w:color w:val="000000"/>
                <w:sz w:val="18"/>
                <w:szCs w:val="18"/>
              </w:rPr>
              <w:t>0.5mm</w:t>
            </w:r>
            <w:proofErr w:type="spellEnd"/>
            <w:r w:rsidRPr="00ED526B">
              <w:rPr>
                <w:rFonts w:cs="Arial"/>
                <w:color w:val="000000"/>
                <w:sz w:val="18"/>
                <w:szCs w:val="18"/>
              </w:rPr>
              <w:t xml:space="preserve"> screen. A sub sample is accurately weighed. Sugars are extracted with 80 ml water at </w:t>
            </w:r>
            <w:proofErr w:type="spellStart"/>
            <w:r w:rsidRPr="00ED526B">
              <w:rPr>
                <w:rFonts w:cs="Arial"/>
                <w:color w:val="000000"/>
                <w:sz w:val="18"/>
                <w:szCs w:val="18"/>
              </w:rPr>
              <w:t>80°c</w:t>
            </w:r>
            <w:proofErr w:type="spellEnd"/>
            <w:r w:rsidRPr="00ED526B">
              <w:rPr>
                <w:rFonts w:cs="Arial"/>
                <w:color w:val="000000"/>
                <w:sz w:val="18"/>
                <w:szCs w:val="18"/>
              </w:rPr>
              <w:t xml:space="preserve"> for 15 minutes. The extract is cooled and made up to a final volume of </w:t>
            </w:r>
            <w:proofErr w:type="spellStart"/>
            <w:r w:rsidRPr="00ED526B">
              <w:rPr>
                <w:rFonts w:cs="Arial"/>
                <w:color w:val="000000"/>
                <w:sz w:val="18"/>
                <w:szCs w:val="18"/>
              </w:rPr>
              <w:t>100ml</w:t>
            </w:r>
            <w:proofErr w:type="spellEnd"/>
            <w:r w:rsidRPr="00ED526B">
              <w:rPr>
                <w:rFonts w:cs="Arial"/>
                <w:color w:val="000000"/>
                <w:sz w:val="18"/>
                <w:szCs w:val="18"/>
              </w:rPr>
              <w:t xml:space="preserve"> with distilled water.</w:t>
            </w:r>
          </w:p>
          <w:p w:rsidR="00737346" w:rsidRPr="00ED526B" w:rsidRDefault="00737346" w:rsidP="0082772F">
            <w:pPr>
              <w:pStyle w:val="BodyText"/>
              <w:spacing w:before="40" w:after="40"/>
              <w:rPr>
                <w:rFonts w:cs="Arial"/>
                <w:color w:val="000000"/>
                <w:sz w:val="18"/>
                <w:szCs w:val="18"/>
              </w:rPr>
            </w:pPr>
            <w:r w:rsidRPr="00ED526B">
              <w:rPr>
                <w:rFonts w:cs="Arial"/>
                <w:color w:val="000000"/>
                <w:sz w:val="18"/>
                <w:szCs w:val="18"/>
              </w:rPr>
              <w:t xml:space="preserve">The extract is filtered through a </w:t>
            </w:r>
            <w:proofErr w:type="spellStart"/>
            <w:r w:rsidRPr="00ED526B">
              <w:rPr>
                <w:rFonts w:cs="Arial"/>
                <w:color w:val="000000"/>
                <w:sz w:val="18"/>
                <w:szCs w:val="18"/>
              </w:rPr>
              <w:t>0.45um</w:t>
            </w:r>
            <w:proofErr w:type="spellEnd"/>
            <w:r w:rsidRPr="00ED526B">
              <w:rPr>
                <w:rFonts w:cs="Arial"/>
                <w:color w:val="000000"/>
                <w:sz w:val="18"/>
                <w:szCs w:val="18"/>
              </w:rPr>
              <w:t xml:space="preserve"> filter into a </w:t>
            </w:r>
            <w:proofErr w:type="spellStart"/>
            <w:r w:rsidRPr="00ED526B">
              <w:rPr>
                <w:rFonts w:cs="Arial"/>
                <w:color w:val="000000"/>
                <w:sz w:val="18"/>
                <w:szCs w:val="18"/>
              </w:rPr>
              <w:t>2ml</w:t>
            </w:r>
            <w:proofErr w:type="spellEnd"/>
            <w:r w:rsidRPr="00ED526B">
              <w:rPr>
                <w:rFonts w:cs="Arial"/>
                <w:color w:val="000000"/>
                <w:sz w:val="18"/>
                <w:szCs w:val="18"/>
              </w:rPr>
              <w:t xml:space="preserve"> vial, suitable for the</w:t>
            </w:r>
            <w:bookmarkStart w:id="4" w:name="_GoBack"/>
            <w:bookmarkEnd w:id="4"/>
            <w:r w:rsidRPr="00ED526B">
              <w:rPr>
                <w:rFonts w:cs="Arial"/>
                <w:color w:val="000000"/>
                <w:sz w:val="18"/>
                <w:szCs w:val="18"/>
              </w:rPr>
              <w:t xml:space="preserve"> assay. </w:t>
            </w:r>
          </w:p>
          <w:p w:rsidR="00737346" w:rsidRPr="00ED526B" w:rsidRDefault="00737346" w:rsidP="0082772F">
            <w:pPr>
              <w:pStyle w:val="BodyText"/>
              <w:rPr>
                <w:rFonts w:cs="Arial"/>
                <w:color w:val="000000"/>
                <w:sz w:val="18"/>
                <w:szCs w:val="18"/>
              </w:rPr>
            </w:pPr>
            <w:r w:rsidRPr="00ED526B">
              <w:rPr>
                <w:rFonts w:cs="Arial"/>
                <w:b/>
                <w:bCs/>
                <w:color w:val="000000"/>
                <w:sz w:val="18"/>
                <w:szCs w:val="18"/>
              </w:rPr>
              <w:t xml:space="preserve">Determination for common sugars: </w:t>
            </w:r>
          </w:p>
          <w:p w:rsidR="00737346" w:rsidRPr="00ED526B" w:rsidRDefault="00737346" w:rsidP="0082772F">
            <w:pPr>
              <w:pStyle w:val="BodyText"/>
              <w:spacing w:before="40" w:after="40"/>
              <w:rPr>
                <w:rFonts w:cs="Arial"/>
                <w:color w:val="000000"/>
                <w:sz w:val="18"/>
                <w:szCs w:val="18"/>
              </w:rPr>
            </w:pPr>
            <w:r w:rsidRPr="00ED526B">
              <w:rPr>
                <w:rFonts w:cs="Arial"/>
                <w:color w:val="000000"/>
                <w:sz w:val="18"/>
                <w:szCs w:val="18"/>
              </w:rPr>
              <w:t xml:space="preserve">Filtered solution is </w:t>
            </w:r>
            <w:proofErr w:type="spellStart"/>
            <w:r w:rsidRPr="00ED526B">
              <w:rPr>
                <w:rFonts w:cs="Arial"/>
                <w:color w:val="000000"/>
                <w:sz w:val="18"/>
                <w:szCs w:val="18"/>
              </w:rPr>
              <w:t>analysed</w:t>
            </w:r>
            <w:proofErr w:type="spellEnd"/>
            <w:r w:rsidRPr="00ED526B">
              <w:rPr>
                <w:rFonts w:cs="Arial"/>
                <w:color w:val="000000"/>
                <w:sz w:val="18"/>
                <w:szCs w:val="18"/>
              </w:rPr>
              <w:t xml:space="preserve"> by individual enzyme kits appropriate to the sugar being measured. </w:t>
            </w:r>
            <w:proofErr w:type="spellStart"/>
            <w:r w:rsidRPr="00ED526B">
              <w:rPr>
                <w:rFonts w:cs="Arial"/>
                <w:color w:val="000000"/>
                <w:sz w:val="18"/>
                <w:szCs w:val="18"/>
              </w:rPr>
              <w:t>Quantitation</w:t>
            </w:r>
            <w:proofErr w:type="spellEnd"/>
            <w:r w:rsidRPr="00ED526B">
              <w:rPr>
                <w:rFonts w:cs="Arial"/>
                <w:color w:val="000000"/>
                <w:sz w:val="18"/>
                <w:szCs w:val="18"/>
              </w:rPr>
              <w:t xml:space="preserve"> is made by a linear absorbance relationship.</w:t>
            </w:r>
          </w:p>
          <w:p w:rsidR="00737346" w:rsidRPr="00ED526B" w:rsidRDefault="00737346" w:rsidP="0082772F">
            <w:pPr>
              <w:pStyle w:val="BodyText"/>
              <w:rPr>
                <w:rFonts w:cs="Arial"/>
                <w:color w:val="000000"/>
                <w:sz w:val="18"/>
                <w:szCs w:val="18"/>
              </w:rPr>
            </w:pPr>
            <w:r w:rsidRPr="00ED526B">
              <w:rPr>
                <w:rFonts w:cs="Arial"/>
                <w:b/>
                <w:bCs/>
                <w:color w:val="000000"/>
                <w:sz w:val="18"/>
                <w:szCs w:val="18"/>
              </w:rPr>
              <w:t xml:space="preserve">Calculation: </w:t>
            </w:r>
          </w:p>
          <w:p w:rsidR="00737346" w:rsidRPr="00ED526B" w:rsidRDefault="00737346" w:rsidP="0082772F">
            <w:pPr>
              <w:pStyle w:val="Default"/>
              <w:spacing w:before="40" w:after="40"/>
              <w:contextualSpacing/>
              <w:rPr>
                <w:rFonts w:ascii="Arial Narrow" w:hAnsi="Arial Narrow"/>
                <w:sz w:val="18"/>
                <w:szCs w:val="18"/>
              </w:rPr>
            </w:pPr>
            <w:r w:rsidRPr="00ED526B">
              <w:rPr>
                <w:rFonts w:ascii="Arial Narrow" w:hAnsi="Arial Narrow"/>
                <w:sz w:val="18"/>
                <w:szCs w:val="18"/>
              </w:rPr>
              <w:t xml:space="preserve">Result calculation is performed by </w:t>
            </w:r>
            <w:proofErr w:type="spellStart"/>
            <w:r w:rsidRPr="00ED526B">
              <w:rPr>
                <w:rFonts w:ascii="Arial Narrow" w:hAnsi="Arial Narrow"/>
                <w:sz w:val="18"/>
                <w:szCs w:val="18"/>
              </w:rPr>
              <w:t>Megazyme</w:t>
            </w:r>
            <w:proofErr w:type="spellEnd"/>
            <w:r w:rsidRPr="00ED526B">
              <w:rPr>
                <w:rFonts w:ascii="Arial Narrow" w:hAnsi="Arial Narrow"/>
                <w:sz w:val="18"/>
                <w:szCs w:val="18"/>
              </w:rPr>
              <w:t xml:space="preserve"> software and a report generated. </w:t>
            </w:r>
          </w:p>
          <w:p w:rsidR="00737346" w:rsidRPr="00ED526B" w:rsidRDefault="00737346" w:rsidP="0082772F">
            <w:pPr>
              <w:pStyle w:val="Default"/>
              <w:spacing w:before="40" w:after="40"/>
              <w:contextualSpacing/>
              <w:rPr>
                <w:rFonts w:ascii="Arial Narrow" w:hAnsi="Arial Narrow"/>
                <w:sz w:val="18"/>
                <w:szCs w:val="18"/>
              </w:rPr>
            </w:pPr>
          </w:p>
        </w:tc>
      </w:tr>
      <w:tr w:rsidR="00737346" w:rsidRPr="00ED526B" w:rsidTr="0082772F">
        <w:trPr>
          <w:trHeight w:val="731"/>
        </w:trPr>
        <w:tc>
          <w:tcPr>
            <w:tcW w:w="3261" w:type="dxa"/>
            <w:tcBorders>
              <w:top w:val="single" w:sz="8" w:space="0" w:color="000000"/>
              <w:bottom w:val="single" w:sz="8" w:space="0" w:color="000000"/>
              <w:right w:val="single" w:sz="8" w:space="0" w:color="000000"/>
            </w:tcBorders>
            <w:shd w:val="clear" w:color="auto" w:fill="auto"/>
          </w:tcPr>
          <w:p w:rsidR="00737346" w:rsidRPr="00ED526B" w:rsidRDefault="00737346" w:rsidP="0082772F">
            <w:pPr>
              <w:pStyle w:val="Default"/>
              <w:spacing w:before="40" w:after="40"/>
              <w:rPr>
                <w:rFonts w:ascii="Arial Narrow" w:hAnsi="Arial Narrow"/>
                <w:sz w:val="18"/>
                <w:szCs w:val="18"/>
              </w:rPr>
            </w:pPr>
            <w:r w:rsidRPr="00ED526B">
              <w:rPr>
                <w:rFonts w:ascii="Arial Narrow" w:hAnsi="Arial Narrow"/>
                <w:b/>
                <w:bCs/>
                <w:sz w:val="18"/>
                <w:szCs w:val="18"/>
              </w:rPr>
              <w:t xml:space="preserve">Comments, limitations or known interferences </w:t>
            </w:r>
          </w:p>
        </w:tc>
        <w:tc>
          <w:tcPr>
            <w:tcW w:w="6520" w:type="dxa"/>
            <w:gridSpan w:val="2"/>
            <w:tcBorders>
              <w:top w:val="single" w:sz="8" w:space="0" w:color="000000"/>
              <w:left w:val="single" w:sz="8" w:space="0" w:color="000000"/>
              <w:bottom w:val="single" w:sz="8" w:space="0" w:color="000000"/>
            </w:tcBorders>
            <w:shd w:val="clear" w:color="auto" w:fill="auto"/>
          </w:tcPr>
          <w:p w:rsidR="00737346" w:rsidRPr="00ED526B" w:rsidRDefault="00737346" w:rsidP="0082772F">
            <w:pPr>
              <w:pStyle w:val="Default"/>
              <w:spacing w:before="40" w:after="40" w:line="276" w:lineRule="auto"/>
              <w:contextualSpacing/>
              <w:rPr>
                <w:rFonts w:ascii="Arial Narrow" w:hAnsi="Arial Narrow"/>
                <w:sz w:val="18"/>
                <w:szCs w:val="18"/>
              </w:rPr>
            </w:pPr>
            <w:r w:rsidRPr="00ED526B">
              <w:rPr>
                <w:rFonts w:ascii="Arial Narrow" w:hAnsi="Arial Narrow"/>
                <w:sz w:val="18"/>
                <w:szCs w:val="18"/>
              </w:rPr>
              <w:t xml:space="preserve">Internal standards are included to account for any potential interference. Losses in sampling handling and extraction can be identified by performing recovery experiments. </w:t>
            </w:r>
          </w:p>
        </w:tc>
      </w:tr>
      <w:tr w:rsidR="00737346" w:rsidRPr="00ED526B" w:rsidTr="0082772F">
        <w:trPr>
          <w:trHeight w:val="683"/>
        </w:trPr>
        <w:tc>
          <w:tcPr>
            <w:tcW w:w="3261" w:type="dxa"/>
            <w:tcBorders>
              <w:top w:val="single" w:sz="8" w:space="0" w:color="000000"/>
              <w:bottom w:val="single" w:sz="8" w:space="0" w:color="000000"/>
              <w:right w:val="single" w:sz="8" w:space="0" w:color="000000"/>
            </w:tcBorders>
            <w:shd w:val="clear" w:color="auto" w:fill="auto"/>
          </w:tcPr>
          <w:p w:rsidR="00737346" w:rsidRPr="00ED526B" w:rsidRDefault="00737346" w:rsidP="0082772F">
            <w:pPr>
              <w:pStyle w:val="Default"/>
              <w:spacing w:before="40" w:after="40"/>
              <w:rPr>
                <w:rFonts w:ascii="Arial Narrow" w:hAnsi="Arial Narrow"/>
                <w:sz w:val="18"/>
                <w:szCs w:val="18"/>
              </w:rPr>
            </w:pPr>
            <w:r w:rsidRPr="00ED526B">
              <w:rPr>
                <w:rFonts w:ascii="Arial Narrow" w:hAnsi="Arial Narrow"/>
                <w:b/>
                <w:bCs/>
                <w:sz w:val="18"/>
                <w:szCs w:val="18"/>
              </w:rPr>
              <w:t xml:space="preserve">Equipment used </w:t>
            </w:r>
          </w:p>
        </w:tc>
        <w:tc>
          <w:tcPr>
            <w:tcW w:w="6520" w:type="dxa"/>
            <w:gridSpan w:val="2"/>
            <w:tcBorders>
              <w:top w:val="single" w:sz="8" w:space="0" w:color="000000"/>
              <w:left w:val="single" w:sz="8" w:space="0" w:color="000000"/>
              <w:bottom w:val="single" w:sz="8" w:space="0" w:color="000000"/>
            </w:tcBorders>
            <w:shd w:val="clear" w:color="auto" w:fill="auto"/>
          </w:tcPr>
          <w:p w:rsidR="00737346" w:rsidRPr="00ED526B" w:rsidRDefault="00737346" w:rsidP="0082772F">
            <w:pPr>
              <w:pStyle w:val="Default"/>
              <w:spacing w:before="40" w:after="40"/>
              <w:contextualSpacing/>
              <w:rPr>
                <w:rFonts w:ascii="Arial Narrow" w:hAnsi="Arial Narrow"/>
                <w:sz w:val="18"/>
                <w:szCs w:val="18"/>
              </w:rPr>
            </w:pPr>
            <w:r w:rsidRPr="00ED526B">
              <w:rPr>
                <w:rFonts w:ascii="Arial Narrow" w:hAnsi="Arial Narrow"/>
                <w:sz w:val="18"/>
                <w:szCs w:val="18"/>
              </w:rPr>
              <w:t xml:space="preserve">Flasks and glassware </w:t>
            </w:r>
          </w:p>
          <w:p w:rsidR="00737346" w:rsidRPr="00ED526B" w:rsidRDefault="00737346" w:rsidP="0082772F">
            <w:pPr>
              <w:pStyle w:val="Default"/>
              <w:spacing w:before="40" w:after="40"/>
              <w:contextualSpacing/>
              <w:rPr>
                <w:rFonts w:ascii="Arial Narrow" w:hAnsi="Arial Narrow"/>
                <w:sz w:val="18"/>
                <w:szCs w:val="18"/>
              </w:rPr>
            </w:pPr>
            <w:r w:rsidRPr="00ED526B">
              <w:rPr>
                <w:rFonts w:ascii="Arial Narrow" w:hAnsi="Arial Narrow"/>
                <w:sz w:val="18"/>
                <w:szCs w:val="18"/>
              </w:rPr>
              <w:t xml:space="preserve">Balance </w:t>
            </w:r>
          </w:p>
          <w:p w:rsidR="00737346" w:rsidRPr="00ED526B" w:rsidRDefault="00737346" w:rsidP="0082772F">
            <w:pPr>
              <w:pStyle w:val="Default"/>
              <w:spacing w:before="40" w:after="40"/>
              <w:contextualSpacing/>
              <w:rPr>
                <w:rFonts w:ascii="Arial Narrow" w:hAnsi="Arial Narrow"/>
                <w:sz w:val="18"/>
                <w:szCs w:val="18"/>
              </w:rPr>
            </w:pPr>
            <w:r w:rsidRPr="00ED526B">
              <w:rPr>
                <w:rFonts w:ascii="Arial Narrow" w:hAnsi="Arial Narrow"/>
                <w:sz w:val="18"/>
                <w:szCs w:val="18"/>
              </w:rPr>
              <w:t xml:space="preserve">Blender </w:t>
            </w:r>
          </w:p>
          <w:p w:rsidR="00737346" w:rsidRPr="00ED526B" w:rsidRDefault="00737346" w:rsidP="0082772F">
            <w:pPr>
              <w:pStyle w:val="Default"/>
              <w:spacing w:before="40" w:after="40"/>
              <w:contextualSpacing/>
              <w:rPr>
                <w:rFonts w:ascii="Arial Narrow" w:hAnsi="Arial Narrow"/>
                <w:sz w:val="18"/>
                <w:szCs w:val="18"/>
              </w:rPr>
            </w:pPr>
            <w:r w:rsidRPr="00ED526B">
              <w:rPr>
                <w:rFonts w:ascii="Arial Narrow" w:hAnsi="Arial Narrow"/>
                <w:sz w:val="18"/>
                <w:szCs w:val="18"/>
              </w:rPr>
              <w:t>Spectrophotometer with variable wavelengths</w:t>
            </w:r>
          </w:p>
          <w:p w:rsidR="00737346" w:rsidRPr="00ED526B" w:rsidRDefault="00737346" w:rsidP="0082772F">
            <w:pPr>
              <w:pStyle w:val="Default"/>
              <w:spacing w:before="40" w:after="40"/>
              <w:contextualSpacing/>
              <w:rPr>
                <w:rFonts w:ascii="Arial Narrow" w:hAnsi="Arial Narrow"/>
                <w:sz w:val="18"/>
                <w:szCs w:val="18"/>
              </w:rPr>
            </w:pPr>
            <w:r w:rsidRPr="00ED526B">
              <w:rPr>
                <w:rFonts w:ascii="Arial Narrow" w:hAnsi="Arial Narrow"/>
                <w:sz w:val="18"/>
                <w:szCs w:val="18"/>
              </w:rPr>
              <w:t>Freeze dryer and vacuum pump</w:t>
            </w:r>
          </w:p>
          <w:p w:rsidR="00737346" w:rsidRPr="00ED526B" w:rsidRDefault="00737346" w:rsidP="0082772F">
            <w:pPr>
              <w:pStyle w:val="Default"/>
              <w:spacing w:before="40" w:after="40"/>
              <w:contextualSpacing/>
              <w:rPr>
                <w:rFonts w:ascii="Arial Narrow" w:hAnsi="Arial Narrow"/>
                <w:sz w:val="18"/>
                <w:szCs w:val="18"/>
              </w:rPr>
            </w:pPr>
            <w:r w:rsidRPr="00ED526B">
              <w:rPr>
                <w:rFonts w:ascii="Arial Narrow" w:hAnsi="Arial Narrow"/>
                <w:sz w:val="18"/>
                <w:szCs w:val="18"/>
              </w:rPr>
              <w:t xml:space="preserve">Software to perform integration and calculation of results </w:t>
            </w:r>
          </w:p>
        </w:tc>
      </w:tr>
      <w:tr w:rsidR="00737346" w:rsidRPr="00ED526B" w:rsidTr="0082772F">
        <w:trPr>
          <w:trHeight w:val="546"/>
        </w:trPr>
        <w:tc>
          <w:tcPr>
            <w:tcW w:w="3261" w:type="dxa"/>
            <w:tcBorders>
              <w:top w:val="single" w:sz="8" w:space="0" w:color="000000"/>
              <w:bottom w:val="single" w:sz="8" w:space="0" w:color="000000"/>
              <w:right w:val="single" w:sz="8" w:space="0" w:color="000000"/>
            </w:tcBorders>
            <w:shd w:val="clear" w:color="auto" w:fill="auto"/>
          </w:tcPr>
          <w:p w:rsidR="00737346" w:rsidRPr="00ED526B" w:rsidRDefault="00737346" w:rsidP="0082772F">
            <w:pPr>
              <w:pStyle w:val="Default"/>
              <w:spacing w:before="40" w:after="40"/>
              <w:rPr>
                <w:rFonts w:ascii="Arial Narrow" w:hAnsi="Arial Narrow"/>
                <w:sz w:val="18"/>
                <w:szCs w:val="18"/>
              </w:rPr>
            </w:pPr>
            <w:proofErr w:type="spellStart"/>
            <w:r w:rsidRPr="00ED526B">
              <w:rPr>
                <w:rFonts w:ascii="Arial Narrow" w:hAnsi="Arial Narrow"/>
                <w:b/>
                <w:bCs/>
                <w:sz w:val="18"/>
                <w:szCs w:val="18"/>
              </w:rPr>
              <w:t>QA</w:t>
            </w:r>
            <w:proofErr w:type="spellEnd"/>
            <w:r w:rsidRPr="00ED526B">
              <w:rPr>
                <w:rFonts w:ascii="Arial Narrow" w:hAnsi="Arial Narrow"/>
                <w:b/>
                <w:bCs/>
                <w:sz w:val="18"/>
                <w:szCs w:val="18"/>
              </w:rPr>
              <w:t xml:space="preserve"> Protocols per batch </w:t>
            </w:r>
          </w:p>
        </w:tc>
        <w:tc>
          <w:tcPr>
            <w:tcW w:w="6520" w:type="dxa"/>
            <w:gridSpan w:val="2"/>
            <w:tcBorders>
              <w:top w:val="single" w:sz="8" w:space="0" w:color="000000"/>
              <w:left w:val="single" w:sz="8" w:space="0" w:color="000000"/>
              <w:bottom w:val="single" w:sz="8" w:space="0" w:color="000000"/>
            </w:tcBorders>
            <w:shd w:val="clear" w:color="auto" w:fill="auto"/>
          </w:tcPr>
          <w:p w:rsidR="00737346" w:rsidRPr="00ED526B" w:rsidRDefault="00737346" w:rsidP="0082772F">
            <w:pPr>
              <w:pStyle w:val="Default"/>
              <w:spacing w:before="40" w:after="40"/>
              <w:contextualSpacing/>
              <w:rPr>
                <w:rFonts w:ascii="Arial Narrow" w:hAnsi="Arial Narrow"/>
                <w:sz w:val="18"/>
                <w:szCs w:val="18"/>
              </w:rPr>
            </w:pPr>
            <w:r w:rsidRPr="00ED526B">
              <w:rPr>
                <w:rFonts w:ascii="Arial Narrow" w:hAnsi="Arial Narrow"/>
                <w:sz w:val="18"/>
                <w:szCs w:val="18"/>
              </w:rPr>
              <w:t xml:space="preserve">Samples run in triplicate each batch </w:t>
            </w:r>
          </w:p>
          <w:p w:rsidR="00737346" w:rsidRPr="00ED526B" w:rsidRDefault="00737346" w:rsidP="0082772F">
            <w:pPr>
              <w:pStyle w:val="Default"/>
              <w:spacing w:before="40" w:after="40"/>
              <w:contextualSpacing/>
              <w:rPr>
                <w:rFonts w:ascii="Arial Narrow" w:hAnsi="Arial Narrow"/>
                <w:sz w:val="18"/>
                <w:szCs w:val="18"/>
              </w:rPr>
            </w:pPr>
            <w:r w:rsidRPr="00ED526B">
              <w:rPr>
                <w:rFonts w:ascii="Arial Narrow" w:hAnsi="Arial Narrow"/>
                <w:sz w:val="18"/>
                <w:szCs w:val="18"/>
              </w:rPr>
              <w:t xml:space="preserve">A duplicate standard is run every batch </w:t>
            </w:r>
          </w:p>
          <w:p w:rsidR="00737346" w:rsidRPr="00ED526B" w:rsidRDefault="00737346" w:rsidP="0082772F">
            <w:pPr>
              <w:pStyle w:val="Default"/>
              <w:spacing w:before="40" w:after="40"/>
              <w:contextualSpacing/>
              <w:rPr>
                <w:rFonts w:ascii="Arial Narrow" w:hAnsi="Arial Narrow"/>
                <w:sz w:val="18"/>
                <w:szCs w:val="18"/>
              </w:rPr>
            </w:pPr>
            <w:r w:rsidRPr="00ED526B">
              <w:rPr>
                <w:rFonts w:ascii="Arial Narrow" w:hAnsi="Arial Narrow"/>
                <w:sz w:val="18"/>
                <w:szCs w:val="18"/>
              </w:rPr>
              <w:t xml:space="preserve">A control reference is run each batch </w:t>
            </w:r>
          </w:p>
          <w:p w:rsidR="00737346" w:rsidRPr="00ED526B" w:rsidRDefault="00737346" w:rsidP="0082772F">
            <w:pPr>
              <w:pStyle w:val="Default"/>
              <w:spacing w:before="40" w:after="40"/>
              <w:contextualSpacing/>
              <w:rPr>
                <w:rFonts w:ascii="Arial Narrow" w:hAnsi="Arial Narrow"/>
                <w:sz w:val="18"/>
                <w:szCs w:val="18"/>
              </w:rPr>
            </w:pPr>
          </w:p>
        </w:tc>
      </w:tr>
      <w:tr w:rsidR="00737346" w:rsidRPr="00ED526B" w:rsidTr="0082772F">
        <w:trPr>
          <w:trHeight w:val="139"/>
        </w:trPr>
        <w:tc>
          <w:tcPr>
            <w:tcW w:w="3261" w:type="dxa"/>
            <w:tcBorders>
              <w:top w:val="single" w:sz="8" w:space="0" w:color="000000"/>
              <w:bottom w:val="single" w:sz="8" w:space="0" w:color="000000"/>
              <w:right w:val="single" w:sz="8" w:space="0" w:color="000000"/>
            </w:tcBorders>
            <w:shd w:val="clear" w:color="auto" w:fill="auto"/>
          </w:tcPr>
          <w:p w:rsidR="00737346" w:rsidRPr="00ED526B" w:rsidRDefault="00737346" w:rsidP="0082772F">
            <w:pPr>
              <w:pStyle w:val="Default"/>
              <w:spacing w:before="40" w:after="40"/>
              <w:rPr>
                <w:rFonts w:ascii="Arial Narrow" w:hAnsi="Arial Narrow"/>
                <w:sz w:val="18"/>
                <w:szCs w:val="18"/>
              </w:rPr>
            </w:pPr>
            <w:r w:rsidRPr="00ED526B">
              <w:rPr>
                <w:rFonts w:ascii="Arial Narrow" w:hAnsi="Arial Narrow"/>
                <w:b/>
                <w:bCs/>
                <w:sz w:val="18"/>
                <w:szCs w:val="18"/>
              </w:rPr>
              <w:t xml:space="preserve">Mass of Sample required </w:t>
            </w:r>
          </w:p>
        </w:tc>
        <w:tc>
          <w:tcPr>
            <w:tcW w:w="6520" w:type="dxa"/>
            <w:gridSpan w:val="2"/>
            <w:tcBorders>
              <w:top w:val="single" w:sz="8" w:space="0" w:color="000000"/>
              <w:left w:val="single" w:sz="8" w:space="0" w:color="000000"/>
              <w:bottom w:val="single" w:sz="8" w:space="0" w:color="000000"/>
            </w:tcBorders>
            <w:shd w:val="clear" w:color="auto" w:fill="auto"/>
          </w:tcPr>
          <w:p w:rsidR="00737346" w:rsidRPr="00ED526B" w:rsidRDefault="00737346" w:rsidP="0082772F">
            <w:pPr>
              <w:pStyle w:val="Default"/>
              <w:spacing w:before="40" w:after="40"/>
              <w:contextualSpacing/>
              <w:rPr>
                <w:rFonts w:ascii="Arial Narrow" w:hAnsi="Arial Narrow"/>
                <w:sz w:val="18"/>
                <w:szCs w:val="18"/>
              </w:rPr>
            </w:pPr>
            <w:r w:rsidRPr="00ED526B">
              <w:rPr>
                <w:rFonts w:ascii="Arial Narrow" w:hAnsi="Arial Narrow"/>
                <w:sz w:val="18"/>
                <w:szCs w:val="18"/>
              </w:rPr>
              <w:t xml:space="preserve">5 g per sample, however more </w:t>
            </w:r>
            <w:proofErr w:type="gramStart"/>
            <w:r w:rsidRPr="00ED526B">
              <w:rPr>
                <w:rFonts w:ascii="Arial Narrow" w:hAnsi="Arial Narrow"/>
                <w:sz w:val="18"/>
                <w:szCs w:val="18"/>
              </w:rPr>
              <w:t>sample</w:t>
            </w:r>
            <w:proofErr w:type="gramEnd"/>
            <w:r w:rsidRPr="00ED526B">
              <w:rPr>
                <w:rFonts w:ascii="Arial Narrow" w:hAnsi="Arial Narrow"/>
                <w:sz w:val="18"/>
                <w:szCs w:val="18"/>
              </w:rPr>
              <w:t xml:space="preserve"> would be required for </w:t>
            </w:r>
            <w:proofErr w:type="spellStart"/>
            <w:r w:rsidRPr="00ED526B">
              <w:rPr>
                <w:rFonts w:ascii="Arial Narrow" w:hAnsi="Arial Narrow"/>
                <w:sz w:val="18"/>
                <w:szCs w:val="18"/>
              </w:rPr>
              <w:t>QA</w:t>
            </w:r>
            <w:proofErr w:type="spellEnd"/>
            <w:r w:rsidRPr="00ED526B">
              <w:rPr>
                <w:rFonts w:ascii="Arial Narrow" w:hAnsi="Arial Narrow"/>
                <w:sz w:val="18"/>
                <w:szCs w:val="18"/>
              </w:rPr>
              <w:t xml:space="preserve">. </w:t>
            </w:r>
          </w:p>
        </w:tc>
      </w:tr>
    </w:tbl>
    <w:p w:rsidR="00737346" w:rsidRPr="00BF589A" w:rsidRDefault="00737346" w:rsidP="00737346">
      <w:pPr>
        <w:pStyle w:val="SpeciBodyText"/>
        <w:rPr>
          <w:rFonts w:ascii="Arial Narrow" w:eastAsiaTheme="majorEastAsia" w:hAnsi="Arial Narrow"/>
          <w:szCs w:val="28"/>
        </w:rPr>
      </w:pPr>
      <w:r w:rsidRPr="00BF589A">
        <w:rPr>
          <w:rFonts w:ascii="Arial Narrow" w:hAnsi="Arial Narrow"/>
        </w:rPr>
        <w:br w:type="page"/>
      </w:r>
    </w:p>
    <w:p w:rsidR="00737346" w:rsidRPr="00BF589A" w:rsidRDefault="00737346" w:rsidP="00737346">
      <w:pPr>
        <w:pStyle w:val="SpeciHeading1"/>
        <w:rPr>
          <w:rFonts w:ascii="Arial Narrow" w:hAnsi="Arial Narrow" w:cstheme="minorHAnsi"/>
          <w:sz w:val="28"/>
        </w:rPr>
      </w:pPr>
      <w:r w:rsidRPr="00BF589A">
        <w:rPr>
          <w:rFonts w:ascii="Arial Narrow" w:hAnsi="Arial Narrow" w:cstheme="minorHAnsi"/>
          <w:sz w:val="28"/>
        </w:rPr>
        <w:t>Schedule 3 – APPROVED USER REQUIREMENTS</w:t>
      </w:r>
    </w:p>
    <w:bookmarkEnd w:id="3"/>
    <w:p w:rsidR="00737346" w:rsidRPr="00BF589A" w:rsidRDefault="00737346" w:rsidP="00737346">
      <w:r w:rsidRPr="00BF589A">
        <w:t>An Applicant and/or Licensee must be able to demonstrate, to the satisfaction of Fodmap, that it:</w:t>
      </w:r>
    </w:p>
    <w:p w:rsidR="00737346" w:rsidRPr="00BF589A" w:rsidRDefault="00737346" w:rsidP="00737346">
      <w:pPr>
        <w:pStyle w:val="PFNumLevel5"/>
      </w:pPr>
      <w:r w:rsidRPr="00BF589A">
        <w:t>has the capacity, skill and expertise to meet all of the requirements set out in the Rules and, in particular, to produce a food product in accordance with the Low FODMAP Guidelines;</w:t>
      </w:r>
    </w:p>
    <w:p w:rsidR="00737346" w:rsidRPr="00BF589A" w:rsidRDefault="00737346" w:rsidP="00737346">
      <w:pPr>
        <w:pStyle w:val="PFNumLevel5"/>
      </w:pPr>
      <w:r w:rsidRPr="00BF589A">
        <w:t>has a commercially sound business plan or business operation;</w:t>
      </w:r>
    </w:p>
    <w:p w:rsidR="00737346" w:rsidRPr="00BF589A" w:rsidRDefault="00737346" w:rsidP="00737346">
      <w:pPr>
        <w:pStyle w:val="PFNumLevel5"/>
      </w:pPr>
      <w:r w:rsidRPr="00BF589A">
        <w:t xml:space="preserve">is not in default under a decree, or a by-law or regulation of any government, statutory, municipal body or </w:t>
      </w:r>
      <w:proofErr w:type="spellStart"/>
      <w:r w:rsidRPr="00BF589A">
        <w:t>organisation</w:t>
      </w:r>
      <w:proofErr w:type="spellEnd"/>
      <w:r w:rsidRPr="00BF589A">
        <w:t xml:space="preserve"> having jurisdiction over the health and food industries and is compliant and will continue to be compliant in all material respects with and not in breach of all relevant laws; and</w:t>
      </w:r>
    </w:p>
    <w:p w:rsidR="00737346" w:rsidRPr="00BF589A" w:rsidRDefault="00737346" w:rsidP="00737346">
      <w:pPr>
        <w:pStyle w:val="PFNumLevel5"/>
      </w:pPr>
      <w:proofErr w:type="gramStart"/>
      <w:r w:rsidRPr="00BF589A">
        <w:t>holds</w:t>
      </w:r>
      <w:proofErr w:type="gramEnd"/>
      <w:r w:rsidRPr="00BF589A">
        <w:t xml:space="preserve"> all licenses, permits, </w:t>
      </w:r>
      <w:proofErr w:type="spellStart"/>
      <w:r w:rsidRPr="00BF589A">
        <w:t>authorisations</w:t>
      </w:r>
      <w:proofErr w:type="spellEnd"/>
      <w:r w:rsidRPr="00BF589A">
        <w:t xml:space="preserve"> and consents required for the conduct of all aspects of its business, and to the best of its knowledge, all such licenses, permits and </w:t>
      </w:r>
      <w:proofErr w:type="spellStart"/>
      <w:r w:rsidRPr="00BF589A">
        <w:t>authorisations</w:t>
      </w:r>
      <w:proofErr w:type="spellEnd"/>
      <w:r w:rsidRPr="00BF589A">
        <w:t xml:space="preserve"> as required are in full force and effect. </w:t>
      </w:r>
    </w:p>
    <w:p w:rsidR="00737346" w:rsidRPr="00BF589A" w:rsidRDefault="00737346" w:rsidP="00737346"/>
    <w:p w:rsidR="00127F2C" w:rsidRDefault="00737346" w:rsidP="00127F2C">
      <w:pPr>
        <w:spacing w:line="480" w:lineRule="auto"/>
        <w:jc w:val="center"/>
        <w:rPr>
          <w:b/>
          <w:bCs/>
          <w:smallCaps/>
          <w:sz w:val="28"/>
          <w:u w:val="single"/>
        </w:rPr>
      </w:pPr>
      <w:r w:rsidRPr="00BF589A">
        <w:rPr>
          <w:rFonts w:ascii="Arial Narrow" w:hAnsi="Arial Narrow"/>
        </w:rPr>
        <w:br w:type="page"/>
      </w:r>
      <w:r w:rsidR="00127F2C">
        <w:rPr>
          <w:b/>
          <w:bCs/>
          <w:smallCaps/>
          <w:sz w:val="28"/>
          <w:u w:val="single"/>
        </w:rPr>
        <w:lastRenderedPageBreak/>
        <w:t>Exhibit B</w:t>
      </w:r>
    </w:p>
    <w:p w:rsidR="00127F2C" w:rsidRDefault="00127F2C" w:rsidP="00127F2C">
      <w:pPr>
        <w:spacing w:line="480" w:lineRule="auto"/>
        <w:rPr>
          <w:b/>
          <w:u w:val="single"/>
        </w:rPr>
      </w:pPr>
      <w:r>
        <w:rPr>
          <w:b/>
          <w:u w:val="single"/>
        </w:rPr>
        <w:t>Certification Marks</w:t>
      </w:r>
    </w:p>
    <w:p w:rsidR="00737346" w:rsidRPr="00BF589A" w:rsidRDefault="00737346" w:rsidP="00737346">
      <w:pPr>
        <w:pStyle w:val="SpeciHeading1"/>
        <w:rPr>
          <w:rFonts w:ascii="Arial Narrow" w:hAnsi="Arial Narrow"/>
        </w:rPr>
      </w:pPr>
      <w:r w:rsidRPr="00BF589A">
        <w:rPr>
          <w:rFonts w:ascii="Arial Narrow" w:hAnsi="Arial Narrow"/>
          <w:sz w:val="28"/>
        </w:rPr>
        <w:t>Schedule 4 – TRADE MARK(s)</w:t>
      </w:r>
    </w:p>
    <w:p w:rsidR="00737346" w:rsidRPr="00BF589A" w:rsidRDefault="00737346" w:rsidP="00737346"/>
    <w:p w:rsidR="00737346" w:rsidRPr="00BF589A" w:rsidRDefault="00737346" w:rsidP="00737346">
      <w:r w:rsidRPr="00BF589A">
        <w:t xml:space="preserve">Trade mark means the certification trade mark which is the subject of </w:t>
      </w:r>
    </w:p>
    <w:p w:rsidR="00737346" w:rsidRPr="00BF589A" w:rsidRDefault="00737346" w:rsidP="00737346">
      <w:r w:rsidRPr="00BF589A">
        <w:t xml:space="preserve">US trade mark </w:t>
      </w:r>
      <w:r>
        <w:t>registration no. 4,562,216 (</w:t>
      </w:r>
      <w:r w:rsidRPr="00BF589A">
        <w:t>application no. 85/774893</w:t>
      </w:r>
      <w:r>
        <w:t>)</w:t>
      </w:r>
      <w:r w:rsidRPr="00BF589A">
        <w:t xml:space="preserve"> </w:t>
      </w:r>
    </w:p>
    <w:p w:rsidR="00737346" w:rsidRPr="00BF589A" w:rsidRDefault="00737346" w:rsidP="00737346">
      <w:proofErr w:type="gramStart"/>
      <w:r w:rsidRPr="00BF589A">
        <w:t>in</w:t>
      </w:r>
      <w:proofErr w:type="gramEnd"/>
      <w:r w:rsidRPr="00BF589A">
        <w:t xml:space="preserve"> the name of Fodmap Pty Ltd</w:t>
      </w:r>
    </w:p>
    <w:p w:rsidR="00737346" w:rsidRPr="00BF589A" w:rsidRDefault="00737346" w:rsidP="00737346"/>
    <w:p w:rsidR="00737346" w:rsidRPr="00BF589A" w:rsidRDefault="00737346" w:rsidP="00737346">
      <w:r w:rsidRPr="00737346">
        <w:rPr>
          <w:noProof/>
          <w:lang w:val="en-AU" w:eastAsia="en-AU"/>
        </w:rPr>
        <w:pict>
          <v:shape id="Picture 2" o:spid="_x0000_i1031" type="#_x0000_t75" style="width:444.75pt;height:442.5pt;visibility:visible;mso-wrap-style:square">
            <v:imagedata r:id="rId11" o:title="T1058 FODMAP_GREYSCALE"/>
          </v:shape>
        </w:pict>
      </w:r>
    </w:p>
    <w:p w:rsidR="00737346" w:rsidRPr="00BF589A" w:rsidRDefault="00737346" w:rsidP="00737346"/>
    <w:p w:rsidR="002B16FE" w:rsidRDefault="002B16FE">
      <w:pPr>
        <w:spacing w:line="480" w:lineRule="auto"/>
        <w:jc w:val="both"/>
      </w:pPr>
    </w:p>
    <w:p w:rsidR="002B16FE" w:rsidRDefault="002B16FE">
      <w:pPr>
        <w:spacing w:line="480" w:lineRule="auto"/>
        <w:jc w:val="center"/>
        <w:rPr>
          <w:b/>
          <w:bCs/>
          <w:smallCaps/>
          <w:sz w:val="28"/>
          <w:u w:val="single"/>
        </w:rPr>
      </w:pPr>
      <w:r>
        <w:rPr>
          <w:b/>
          <w:bCs/>
          <w:smallCaps/>
          <w:sz w:val="28"/>
          <w:u w:val="single"/>
        </w:rPr>
        <w:lastRenderedPageBreak/>
        <w:t>Exhibit C</w:t>
      </w:r>
    </w:p>
    <w:p w:rsidR="006B2BAB" w:rsidRDefault="006B2BAB" w:rsidP="006B2BAB">
      <w:pPr>
        <w:spacing w:line="480" w:lineRule="auto"/>
        <w:rPr>
          <w:b/>
          <w:u w:val="single"/>
        </w:rPr>
      </w:pPr>
      <w:r>
        <w:rPr>
          <w:b/>
          <w:u w:val="single"/>
        </w:rPr>
        <w:t>Record Keeping</w:t>
      </w:r>
    </w:p>
    <w:p w:rsidR="000E6AF4" w:rsidRDefault="000E6AF4" w:rsidP="000E6AF4">
      <w:r>
        <w:t>For all labels, packaging, advertising or other materials (“materials”) to which the Trade Mark has or will be applied the Licensee must keep records including:</w:t>
      </w:r>
    </w:p>
    <w:p w:rsidR="000E6AF4" w:rsidRDefault="000E6AF4" w:rsidP="000E6AF4"/>
    <w:p w:rsidR="000E6AF4" w:rsidRDefault="000E6AF4" w:rsidP="000E6AF4">
      <w:pPr>
        <w:numPr>
          <w:ilvl w:val="0"/>
          <w:numId w:val="24"/>
        </w:numPr>
        <w:tabs>
          <w:tab w:val="left" w:pos="851"/>
          <w:tab w:val="left" w:pos="4820"/>
          <w:tab w:val="right" w:pos="9027"/>
        </w:tabs>
        <w:spacing w:line="276" w:lineRule="auto"/>
        <w:contextualSpacing/>
        <w:jc w:val="both"/>
      </w:pPr>
      <w:r>
        <w:t xml:space="preserve">the </w:t>
      </w:r>
      <w:r w:rsidR="004810FD">
        <w:t>Certified</w:t>
      </w:r>
      <w:r>
        <w:t xml:space="preserve"> Product and Approved Serving Size;</w:t>
      </w:r>
    </w:p>
    <w:p w:rsidR="000E6AF4" w:rsidRDefault="000E6AF4" w:rsidP="000E6AF4">
      <w:pPr>
        <w:numPr>
          <w:ilvl w:val="0"/>
          <w:numId w:val="24"/>
        </w:numPr>
        <w:tabs>
          <w:tab w:val="left" w:pos="851"/>
          <w:tab w:val="left" w:pos="4820"/>
          <w:tab w:val="right" w:pos="9027"/>
        </w:tabs>
        <w:spacing w:line="276" w:lineRule="auto"/>
        <w:contextualSpacing/>
        <w:jc w:val="both"/>
      </w:pPr>
      <w:r>
        <w:t>a copy of artwork;</w:t>
      </w:r>
    </w:p>
    <w:p w:rsidR="000E6AF4" w:rsidRDefault="000E6AF4" w:rsidP="000E6AF4">
      <w:pPr>
        <w:numPr>
          <w:ilvl w:val="0"/>
          <w:numId w:val="24"/>
        </w:numPr>
        <w:tabs>
          <w:tab w:val="left" w:pos="851"/>
          <w:tab w:val="left" w:pos="4820"/>
          <w:tab w:val="right" w:pos="9027"/>
        </w:tabs>
        <w:spacing w:line="276" w:lineRule="auto"/>
        <w:contextualSpacing/>
        <w:jc w:val="both"/>
      </w:pPr>
      <w:r>
        <w:t>a production sample;</w:t>
      </w:r>
    </w:p>
    <w:p w:rsidR="000E6AF4" w:rsidRDefault="000E6AF4" w:rsidP="000E6AF4">
      <w:pPr>
        <w:numPr>
          <w:ilvl w:val="0"/>
          <w:numId w:val="24"/>
        </w:numPr>
        <w:tabs>
          <w:tab w:val="left" w:pos="851"/>
          <w:tab w:val="left" w:pos="4820"/>
          <w:tab w:val="right" w:pos="9027"/>
        </w:tabs>
        <w:spacing w:line="276" w:lineRule="auto"/>
        <w:contextualSpacing/>
        <w:jc w:val="both"/>
      </w:pPr>
      <w:r>
        <w:t>the quantity of materials ordered or produced;</w:t>
      </w:r>
    </w:p>
    <w:p w:rsidR="000E6AF4" w:rsidRDefault="000E6AF4" w:rsidP="000E6AF4">
      <w:pPr>
        <w:numPr>
          <w:ilvl w:val="0"/>
          <w:numId w:val="24"/>
        </w:numPr>
        <w:tabs>
          <w:tab w:val="left" w:pos="851"/>
          <w:tab w:val="left" w:pos="4820"/>
          <w:tab w:val="right" w:pos="9027"/>
        </w:tabs>
        <w:spacing w:line="276" w:lineRule="auto"/>
        <w:contextualSpacing/>
        <w:jc w:val="both"/>
      </w:pPr>
      <w:r>
        <w:t>the quantity of materials used;</w:t>
      </w:r>
    </w:p>
    <w:p w:rsidR="000E6AF4" w:rsidRDefault="000E6AF4" w:rsidP="000E6AF4">
      <w:pPr>
        <w:numPr>
          <w:ilvl w:val="0"/>
          <w:numId w:val="24"/>
        </w:numPr>
        <w:tabs>
          <w:tab w:val="left" w:pos="851"/>
          <w:tab w:val="left" w:pos="4820"/>
          <w:tab w:val="right" w:pos="9027"/>
        </w:tabs>
        <w:spacing w:line="276" w:lineRule="auto"/>
        <w:contextualSpacing/>
        <w:jc w:val="both"/>
      </w:pPr>
      <w:r>
        <w:t>the product in respect of which the materials were used;</w:t>
      </w:r>
    </w:p>
    <w:p w:rsidR="000E6AF4" w:rsidRDefault="000E6AF4" w:rsidP="000E6AF4">
      <w:pPr>
        <w:numPr>
          <w:ilvl w:val="0"/>
          <w:numId w:val="24"/>
        </w:numPr>
        <w:tabs>
          <w:tab w:val="left" w:pos="851"/>
          <w:tab w:val="left" w:pos="4820"/>
          <w:tab w:val="right" w:pos="9027"/>
        </w:tabs>
        <w:spacing w:line="276" w:lineRule="auto"/>
        <w:contextualSpacing/>
        <w:jc w:val="both"/>
      </w:pPr>
      <w:r>
        <w:t>relevant dates between which materials were in use;</w:t>
      </w:r>
    </w:p>
    <w:p w:rsidR="000E6AF4" w:rsidRDefault="000E6AF4" w:rsidP="000E6AF4">
      <w:pPr>
        <w:numPr>
          <w:ilvl w:val="0"/>
          <w:numId w:val="24"/>
        </w:numPr>
        <w:tabs>
          <w:tab w:val="left" w:pos="851"/>
          <w:tab w:val="left" w:pos="4820"/>
          <w:tab w:val="right" w:pos="9027"/>
        </w:tabs>
        <w:spacing w:line="276" w:lineRule="auto"/>
        <w:contextualSpacing/>
        <w:jc w:val="both"/>
      </w:pPr>
      <w:proofErr w:type="gramStart"/>
      <w:r>
        <w:t>sales</w:t>
      </w:r>
      <w:proofErr w:type="gramEnd"/>
      <w:r>
        <w:t xml:space="preserve"> information including units sold and gross revenue, for each </w:t>
      </w:r>
      <w:r w:rsidR="00122DA0">
        <w:t>Certified</w:t>
      </w:r>
      <w:r>
        <w:t xml:space="preserve"> Product and Approved Serving Size.</w:t>
      </w:r>
    </w:p>
    <w:p w:rsidR="000E6AF4" w:rsidRPr="00A23058" w:rsidRDefault="000E6AF4" w:rsidP="000E6AF4"/>
    <w:p w:rsidR="002B16FE" w:rsidRDefault="002B16FE">
      <w:pPr>
        <w:tabs>
          <w:tab w:val="left" w:pos="3960"/>
        </w:tabs>
      </w:pPr>
    </w:p>
    <w:sectPr w:rsidR="002B16FE" w:rsidSect="00CE7E5D">
      <w:footerReference w:type="default" r:id="rId12"/>
      <w:footerReference w:type="first" r:id="rId13"/>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16FE" w:rsidRDefault="002B16FE">
      <w:r>
        <w:separator/>
      </w:r>
    </w:p>
  </w:endnote>
  <w:endnote w:type="continuationSeparator" w:id="0">
    <w:p w:rsidR="002B16FE" w:rsidRDefault="002B16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G Times (W1)">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6FE" w:rsidRDefault="00CE7E5D">
    <w:pPr>
      <w:pStyle w:val="Footer"/>
      <w:jc w:val="center"/>
      <w:rPr>
        <w:rStyle w:val="PageNumber"/>
      </w:rPr>
    </w:pPr>
    <w:r>
      <w:rPr>
        <w:rStyle w:val="PageNumber"/>
      </w:rPr>
      <w:fldChar w:fldCharType="begin"/>
    </w:r>
    <w:r w:rsidR="002B16FE">
      <w:rPr>
        <w:rStyle w:val="PageNumber"/>
      </w:rPr>
      <w:instrText xml:space="preserve"> PAGE </w:instrText>
    </w:r>
    <w:r>
      <w:rPr>
        <w:rStyle w:val="PageNumber"/>
      </w:rPr>
      <w:fldChar w:fldCharType="separate"/>
    </w:r>
    <w:r w:rsidR="00EB4104">
      <w:rPr>
        <w:rStyle w:val="PageNumber"/>
        <w:noProof/>
      </w:rPr>
      <w:t>19</w:t>
    </w:r>
    <w:r>
      <w:rPr>
        <w:rStyle w:val="PageNumber"/>
      </w:rPr>
      <w:fldChar w:fldCharType="end"/>
    </w:r>
  </w:p>
  <w:p w:rsidR="002B16FE" w:rsidRDefault="00127F2C">
    <w:pPr>
      <w:pStyle w:val="Footer"/>
      <w:spacing w:line="200" w:lineRule="exact"/>
      <w:rPr>
        <w:rStyle w:val="PageNumber"/>
      </w:rPr>
    </w:pPr>
    <w:r>
      <w:rPr>
        <w:rStyle w:val="zzmpTrailerItem"/>
      </w:rPr>
      <w:t>UNITED STATES OF AMERICA</w:t>
    </w:r>
    <w:r w:rsidR="002B16FE">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6FE" w:rsidRDefault="00127F2C">
    <w:pPr>
      <w:pStyle w:val="Footer"/>
      <w:spacing w:line="200" w:lineRule="exact"/>
    </w:pPr>
    <w:r>
      <w:rPr>
        <w:rStyle w:val="zzmpTrailerItem"/>
      </w:rPr>
      <w:t>UNITED STATES OF AMERICA</w:t>
    </w:r>
    <w:r w:rsidR="002B16FE">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16FE" w:rsidRDefault="002B16FE">
      <w:r>
        <w:separator/>
      </w:r>
    </w:p>
  </w:footnote>
  <w:footnote w:type="continuationSeparator" w:id="0">
    <w:p w:rsidR="002B16FE" w:rsidRDefault="002B16F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0730CA"/>
    <w:multiLevelType w:val="multilevel"/>
    <w:tmpl w:val="73C4AB28"/>
    <w:lvl w:ilvl="0">
      <w:start w:val="1"/>
      <w:numFmt w:val="decimal"/>
      <w:lvlText w:val="%1."/>
      <w:lvlJc w:val="left"/>
      <w:pPr>
        <w:tabs>
          <w:tab w:val="num" w:pos="0"/>
        </w:tabs>
        <w:ind w:left="0" w:firstLine="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4"/>
        <w:u w:val="none"/>
        <w:effect w:val="none"/>
        <w:vertAlign w:val="baseline"/>
      </w:rPr>
    </w:lvl>
    <w:lvl w:ilvl="1">
      <w:start w:val="1"/>
      <w:numFmt w:val="decimal"/>
      <w:isLgl/>
      <w:lvlText w:val="%1.%2"/>
      <w:lvlJc w:val="left"/>
      <w:pPr>
        <w:tabs>
          <w:tab w:val="num" w:pos="0"/>
        </w:tabs>
        <w:ind w:left="0" w:firstLine="72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4"/>
        <w:u w:val="none"/>
        <w:effect w:val="none"/>
        <w:vertAlign w:val="baseline"/>
      </w:rPr>
    </w:lvl>
    <w:lvl w:ilvl="2">
      <w:start w:val="1"/>
      <w:numFmt w:val="upperLetter"/>
      <w:lvlText w:val="%3."/>
      <w:lvlJc w:val="left"/>
      <w:pPr>
        <w:tabs>
          <w:tab w:val="num" w:pos="0"/>
        </w:tabs>
        <w:ind w:left="720" w:firstLine="0"/>
      </w:pPr>
      <w:rPr>
        <w:rFonts w:ascii="Arial" w:hAnsi="Arial"/>
        <w:b w:val="0"/>
        <w:i w:val="0"/>
        <w:caps w:val="0"/>
        <w:smallCaps w:val="0"/>
        <w:strike w:val="0"/>
        <w:dstrike w:val="0"/>
        <w:outline w:val="0"/>
        <w:shadow w:val="0"/>
        <w:emboss w:val="0"/>
        <w:imprint w:val="0"/>
        <w:vanish w:val="0"/>
        <w:color w:val="auto"/>
        <w:spacing w:val="0"/>
        <w:w w:val="100"/>
        <w:kern w:val="0"/>
        <w:position w:val="0"/>
        <w:sz w:val="26"/>
        <w:u w:val="none"/>
        <w:effect w:val="none"/>
        <w:vertAlign w:val="baseline"/>
      </w:rPr>
    </w:lvl>
    <w:lvl w:ilvl="3">
      <w:start w:val="1"/>
      <w:numFmt w:val="lowerRoman"/>
      <w:lvlText w:val="(%4)"/>
      <w:lvlJc w:val="left"/>
      <w:pPr>
        <w:tabs>
          <w:tab w:val="num" w:pos="0"/>
        </w:tabs>
        <w:ind w:left="1530" w:firstLine="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8"/>
        <w:u w:val="none"/>
        <w:effect w:val="none"/>
        <w:vertAlign w:val="baseline"/>
      </w:rPr>
    </w:lvl>
    <w:lvl w:ilvl="4">
      <w:start w:val="1"/>
      <w:numFmt w:val="lowerLetter"/>
      <w:lvlText w:val="%5."/>
      <w:lvlJc w:val="left"/>
      <w:pPr>
        <w:tabs>
          <w:tab w:val="num" w:pos="0"/>
        </w:tabs>
        <w:ind w:left="2250" w:firstLine="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6"/>
        <w:u w:val="none"/>
        <w:effect w:val="none"/>
        <w:vertAlign w:val="baseline"/>
      </w:rPr>
    </w:lvl>
    <w:lvl w:ilvl="5">
      <w:start w:val="1"/>
      <w:numFmt w:val="upperLetter"/>
      <w:suff w:val="space"/>
      <w:lvlText w:val="%6."/>
      <w:lvlJc w:val="left"/>
      <w:pPr>
        <w:tabs>
          <w:tab w:val="num" w:pos="0"/>
        </w:tabs>
        <w:ind w:left="720" w:hanging="720"/>
      </w:pPr>
      <w:rPr>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6">
      <w:start w:val="1"/>
      <w:numFmt w:val="lowerLetter"/>
      <w:lvlText w:val="%7."/>
      <w:lvlJc w:val="left"/>
      <w:pPr>
        <w:tabs>
          <w:tab w:val="num" w:pos="0"/>
        </w:tabs>
        <w:ind w:left="1440" w:firstLine="0"/>
      </w:pPr>
      <w:rPr>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7">
      <w:start w:val="1"/>
      <w:numFmt w:val="none"/>
      <w:suff w:val="nothing"/>
      <w:lvlText w:val=""/>
      <w:lvlJc w:val="left"/>
      <w:pPr>
        <w:tabs>
          <w:tab w:val="num" w:pos="5400"/>
        </w:tabs>
        <w:ind w:left="5040" w:firstLine="0"/>
      </w:pPr>
    </w:lvl>
    <w:lvl w:ilvl="8">
      <w:start w:val="1"/>
      <w:numFmt w:val="none"/>
      <w:suff w:val="nothing"/>
      <w:lvlText w:val=""/>
      <w:lvlJc w:val="left"/>
      <w:pPr>
        <w:tabs>
          <w:tab w:val="num" w:pos="6120"/>
        </w:tabs>
        <w:ind w:left="5760" w:firstLine="0"/>
      </w:pPr>
    </w:lvl>
  </w:abstractNum>
  <w:abstractNum w:abstractNumId="1">
    <w:nsid w:val="195E5985"/>
    <w:multiLevelType w:val="multilevel"/>
    <w:tmpl w:val="409851EE"/>
    <w:lvl w:ilvl="0">
      <w:start w:val="1"/>
      <w:numFmt w:val="decimal"/>
      <w:lvlText w:val="%1."/>
      <w:lvlJc w:val="left"/>
      <w:pPr>
        <w:tabs>
          <w:tab w:val="num" w:pos="0"/>
        </w:tabs>
        <w:ind w:left="0" w:firstLine="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4"/>
        <w:u w:val="none"/>
        <w:effect w:val="none"/>
        <w:vertAlign w:val="baseline"/>
      </w:rPr>
    </w:lvl>
    <w:lvl w:ilvl="1">
      <w:start w:val="1"/>
      <w:numFmt w:val="decimal"/>
      <w:isLgl/>
      <w:lvlText w:val="%1.%2"/>
      <w:lvlJc w:val="left"/>
      <w:pPr>
        <w:tabs>
          <w:tab w:val="num" w:pos="0"/>
        </w:tabs>
        <w:ind w:left="0" w:firstLine="72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4"/>
        <w:u w:val="none"/>
        <w:effect w:val="none"/>
        <w:vertAlign w:val="baseline"/>
      </w:rPr>
    </w:lvl>
    <w:lvl w:ilvl="2">
      <w:start w:val="1"/>
      <w:numFmt w:val="lowerLetter"/>
      <w:lvlText w:val="%3."/>
      <w:lvlJc w:val="left"/>
      <w:pPr>
        <w:tabs>
          <w:tab w:val="num" w:pos="0"/>
        </w:tabs>
        <w:ind w:left="720" w:firstLine="0"/>
      </w:pPr>
      <w:rPr>
        <w:rFonts w:ascii="Arial" w:hAnsi="Arial"/>
        <w:b w:val="0"/>
        <w:i w:val="0"/>
        <w:caps w:val="0"/>
        <w:smallCaps w:val="0"/>
        <w:strike w:val="0"/>
        <w:dstrike w:val="0"/>
        <w:outline w:val="0"/>
        <w:shadow w:val="0"/>
        <w:emboss w:val="0"/>
        <w:imprint w:val="0"/>
        <w:vanish w:val="0"/>
        <w:color w:val="auto"/>
        <w:spacing w:val="0"/>
        <w:w w:val="100"/>
        <w:kern w:val="0"/>
        <w:position w:val="0"/>
        <w:sz w:val="26"/>
        <w:u w:val="none"/>
        <w:effect w:val="none"/>
        <w:vertAlign w:val="baseline"/>
      </w:rPr>
    </w:lvl>
    <w:lvl w:ilvl="3">
      <w:start w:val="1"/>
      <w:numFmt w:val="lowerRoman"/>
      <w:lvlText w:val="(%4)"/>
      <w:lvlJc w:val="left"/>
      <w:pPr>
        <w:tabs>
          <w:tab w:val="num" w:pos="0"/>
        </w:tabs>
        <w:ind w:left="1530" w:firstLine="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8"/>
        <w:u w:val="none"/>
        <w:effect w:val="none"/>
        <w:vertAlign w:val="baseline"/>
      </w:rPr>
    </w:lvl>
    <w:lvl w:ilvl="4">
      <w:start w:val="1"/>
      <w:numFmt w:val="lowerLetter"/>
      <w:lvlText w:val="%5."/>
      <w:lvlJc w:val="left"/>
      <w:pPr>
        <w:tabs>
          <w:tab w:val="num" w:pos="0"/>
        </w:tabs>
        <w:ind w:left="2250" w:firstLine="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6"/>
        <w:u w:val="none"/>
        <w:effect w:val="none"/>
        <w:vertAlign w:val="baseline"/>
      </w:rPr>
    </w:lvl>
    <w:lvl w:ilvl="5">
      <w:start w:val="1"/>
      <w:numFmt w:val="upperLetter"/>
      <w:suff w:val="space"/>
      <w:lvlText w:val="%6."/>
      <w:lvlJc w:val="left"/>
      <w:pPr>
        <w:tabs>
          <w:tab w:val="num" w:pos="0"/>
        </w:tabs>
        <w:ind w:left="720" w:hanging="720"/>
      </w:pPr>
      <w:rPr>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6">
      <w:start w:val="1"/>
      <w:numFmt w:val="lowerLetter"/>
      <w:lvlText w:val="%7."/>
      <w:lvlJc w:val="left"/>
      <w:pPr>
        <w:tabs>
          <w:tab w:val="num" w:pos="0"/>
        </w:tabs>
        <w:ind w:left="1440" w:firstLine="0"/>
      </w:pPr>
      <w:rPr>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
    <w:nsid w:val="299C04A5"/>
    <w:multiLevelType w:val="multilevel"/>
    <w:tmpl w:val="FB6ABF3E"/>
    <w:lvl w:ilvl="0">
      <w:start w:val="1"/>
      <w:numFmt w:val="decimal"/>
      <w:pStyle w:val="Heading1"/>
      <w:lvlText w:val="%1."/>
      <w:lvlJc w:val="left"/>
      <w:pPr>
        <w:tabs>
          <w:tab w:val="num" w:pos="0"/>
        </w:tabs>
        <w:ind w:left="0" w:firstLine="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4"/>
        <w:u w:val="none"/>
        <w:effect w:val="none"/>
        <w:vertAlign w:val="baseline"/>
      </w:rPr>
    </w:lvl>
    <w:lvl w:ilvl="1">
      <w:start w:val="1"/>
      <w:numFmt w:val="decimal"/>
      <w:pStyle w:val="Heading2"/>
      <w:isLgl/>
      <w:lvlText w:val="%1.%2"/>
      <w:lvlJc w:val="left"/>
      <w:pPr>
        <w:tabs>
          <w:tab w:val="num" w:pos="0"/>
        </w:tabs>
        <w:ind w:left="0" w:firstLine="72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4"/>
        <w:u w:val="none"/>
        <w:effect w:val="none"/>
        <w:vertAlign w:val="baseline"/>
      </w:rPr>
    </w:lvl>
    <w:lvl w:ilvl="2">
      <w:start w:val="1"/>
      <w:numFmt w:val="lowerLetter"/>
      <w:pStyle w:val="Heading3"/>
      <w:lvlText w:val="%3."/>
      <w:lvlJc w:val="left"/>
      <w:pPr>
        <w:tabs>
          <w:tab w:val="num" w:pos="0"/>
        </w:tabs>
        <w:ind w:left="2160" w:hanging="72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4"/>
        <w:u w:val="none"/>
        <w:effect w:val="none"/>
        <w:vertAlign w:val="baseline"/>
      </w:rPr>
    </w:lvl>
    <w:lvl w:ilvl="3">
      <w:start w:val="1"/>
      <w:numFmt w:val="lowerRoman"/>
      <w:pStyle w:val="Heading4"/>
      <w:lvlText w:val="(%4)"/>
      <w:lvlJc w:val="left"/>
      <w:pPr>
        <w:tabs>
          <w:tab w:val="num" w:pos="0"/>
        </w:tabs>
        <w:ind w:left="2880" w:hanging="72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8"/>
        <w:u w:val="none"/>
        <w:effect w:val="none"/>
        <w:vertAlign w:val="baseline"/>
      </w:rPr>
    </w:lvl>
    <w:lvl w:ilvl="4">
      <w:start w:val="1"/>
      <w:numFmt w:val="lowerLetter"/>
      <w:pStyle w:val="Heading5"/>
      <w:lvlText w:val="%5."/>
      <w:lvlJc w:val="left"/>
      <w:pPr>
        <w:tabs>
          <w:tab w:val="num" w:pos="0"/>
        </w:tabs>
        <w:ind w:left="2250" w:firstLine="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6"/>
        <w:u w:val="none"/>
        <w:effect w:val="none"/>
        <w:vertAlign w:val="baseline"/>
      </w:rPr>
    </w:lvl>
    <w:lvl w:ilvl="5">
      <w:start w:val="1"/>
      <w:numFmt w:val="upperLetter"/>
      <w:pStyle w:val="Heading6"/>
      <w:suff w:val="space"/>
      <w:lvlText w:val="%6."/>
      <w:lvlJc w:val="left"/>
      <w:pPr>
        <w:tabs>
          <w:tab w:val="num" w:pos="0"/>
        </w:tabs>
        <w:ind w:left="720" w:hanging="720"/>
      </w:pPr>
      <w:rPr>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6">
      <w:start w:val="1"/>
      <w:numFmt w:val="lowerLetter"/>
      <w:pStyle w:val="Heading7"/>
      <w:lvlText w:val="%7."/>
      <w:lvlJc w:val="left"/>
      <w:pPr>
        <w:tabs>
          <w:tab w:val="num" w:pos="0"/>
        </w:tabs>
        <w:ind w:left="1440" w:firstLine="0"/>
      </w:pPr>
      <w:rPr>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3">
    <w:nsid w:val="2AD323FF"/>
    <w:multiLevelType w:val="multilevel"/>
    <w:tmpl w:val="0FEC3D40"/>
    <w:lvl w:ilvl="0">
      <w:start w:val="1"/>
      <w:numFmt w:val="decimal"/>
      <w:pStyle w:val="Heading1A"/>
      <w:lvlText w:val="%1"/>
      <w:lvlJc w:val="left"/>
      <w:pPr>
        <w:tabs>
          <w:tab w:val="num" w:pos="924"/>
        </w:tabs>
        <w:ind w:left="924" w:hanging="924"/>
      </w:pPr>
      <w:rPr>
        <w:rFonts w:hint="default"/>
      </w:rPr>
    </w:lvl>
    <w:lvl w:ilvl="1">
      <w:start w:val="1"/>
      <w:numFmt w:val="decimal"/>
      <w:pStyle w:val="PFNumLevel2"/>
      <w:lvlText w:val="%1.%2"/>
      <w:lvlJc w:val="left"/>
      <w:pPr>
        <w:tabs>
          <w:tab w:val="num" w:pos="924"/>
        </w:tabs>
        <w:ind w:left="924" w:hanging="924"/>
      </w:pPr>
      <w:rPr>
        <w:rFonts w:hint="default"/>
      </w:rPr>
    </w:lvl>
    <w:lvl w:ilvl="2">
      <w:start w:val="1"/>
      <w:numFmt w:val="decimal"/>
      <w:pStyle w:val="PFNumLevel3"/>
      <w:lvlText w:val="%1.%2.%3"/>
      <w:lvlJc w:val="left"/>
      <w:pPr>
        <w:tabs>
          <w:tab w:val="num" w:pos="1848"/>
        </w:tabs>
        <w:ind w:left="1848" w:hanging="924"/>
      </w:pPr>
      <w:rPr>
        <w:rFonts w:hint="default"/>
      </w:rPr>
    </w:lvl>
    <w:lvl w:ilvl="3">
      <w:start w:val="1"/>
      <w:numFmt w:val="lowerLetter"/>
      <w:pStyle w:val="PFNumLevel4"/>
      <w:lvlText w:val="(%4)"/>
      <w:lvlJc w:val="left"/>
      <w:pPr>
        <w:tabs>
          <w:tab w:val="num" w:pos="2773"/>
        </w:tabs>
        <w:ind w:left="2773" w:hanging="925"/>
      </w:pPr>
      <w:rPr>
        <w:rFonts w:hint="default"/>
      </w:rPr>
    </w:lvl>
    <w:lvl w:ilvl="4">
      <w:start w:val="1"/>
      <w:numFmt w:val="lowerLetter"/>
      <w:pStyle w:val="PFNumLevel5"/>
      <w:lvlText w:val="(%5)"/>
      <w:lvlJc w:val="left"/>
      <w:pPr>
        <w:tabs>
          <w:tab w:val="num" w:pos="1848"/>
        </w:tabs>
        <w:ind w:left="1848" w:hanging="924"/>
      </w:pPr>
      <w:rPr>
        <w:rFonts w:hint="default"/>
      </w:rPr>
    </w:lvl>
    <w:lvl w:ilvl="5">
      <w:start w:val="1"/>
      <w:numFmt w:val="lowerRoman"/>
      <w:lvlRestart w:val="4"/>
      <w:pStyle w:val="PFNumLevel6"/>
      <w:lvlText w:val="(%6)"/>
      <w:lvlJc w:val="left"/>
      <w:pPr>
        <w:tabs>
          <w:tab w:val="num" w:pos="3697"/>
        </w:tabs>
        <w:ind w:left="3697" w:hanging="924"/>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0" w:firstLine="0"/>
      </w:pPr>
      <w:rPr>
        <w:rFonts w:hint="default"/>
      </w:rPr>
    </w:lvl>
  </w:abstractNum>
  <w:abstractNum w:abstractNumId="4">
    <w:nsid w:val="33341E68"/>
    <w:multiLevelType w:val="hybridMultilevel"/>
    <w:tmpl w:val="4992E0B4"/>
    <w:lvl w:ilvl="0" w:tplc="CA98DC0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4001811"/>
    <w:multiLevelType w:val="multilevel"/>
    <w:tmpl w:val="629A0FFE"/>
    <w:lvl w:ilvl="0">
      <w:start w:val="1"/>
      <w:numFmt w:val="decimal"/>
      <w:lvlText w:val="%1."/>
      <w:lvlJc w:val="left"/>
      <w:pPr>
        <w:tabs>
          <w:tab w:val="num" w:pos="0"/>
        </w:tabs>
        <w:ind w:left="0" w:firstLine="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4"/>
        <w:u w:val="none"/>
        <w:effect w:val="none"/>
        <w:vertAlign w:val="baseline"/>
      </w:rPr>
    </w:lvl>
    <w:lvl w:ilvl="1">
      <w:start w:val="1"/>
      <w:numFmt w:val="decimal"/>
      <w:isLgl/>
      <w:lvlText w:val="%1.%2"/>
      <w:lvlJc w:val="left"/>
      <w:pPr>
        <w:tabs>
          <w:tab w:val="num" w:pos="0"/>
        </w:tabs>
        <w:ind w:left="0" w:firstLine="72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4"/>
        <w:u w:val="none"/>
        <w:effect w:val="none"/>
        <w:vertAlign w:val="baseline"/>
      </w:rPr>
    </w:lvl>
    <w:lvl w:ilvl="2">
      <w:start w:val="1"/>
      <w:numFmt w:val="lowerLetter"/>
      <w:lvlText w:val="%3."/>
      <w:lvlJc w:val="left"/>
      <w:pPr>
        <w:tabs>
          <w:tab w:val="num" w:pos="0"/>
        </w:tabs>
        <w:ind w:left="720" w:firstLine="0"/>
      </w:pPr>
      <w:rPr>
        <w:rFonts w:ascii="Arial" w:hAnsi="Arial"/>
        <w:b w:val="0"/>
        <w:i w:val="0"/>
        <w:caps w:val="0"/>
        <w:smallCaps w:val="0"/>
        <w:strike w:val="0"/>
        <w:dstrike w:val="0"/>
        <w:outline w:val="0"/>
        <w:shadow w:val="0"/>
        <w:emboss w:val="0"/>
        <w:imprint w:val="0"/>
        <w:vanish w:val="0"/>
        <w:color w:val="auto"/>
        <w:spacing w:val="0"/>
        <w:w w:val="100"/>
        <w:kern w:val="0"/>
        <w:position w:val="0"/>
        <w:sz w:val="26"/>
        <w:u w:val="none"/>
        <w:effect w:val="none"/>
        <w:vertAlign w:val="baseline"/>
      </w:rPr>
    </w:lvl>
    <w:lvl w:ilvl="3">
      <w:start w:val="1"/>
      <w:numFmt w:val="lowerRoman"/>
      <w:lvlText w:val="(%4)"/>
      <w:lvlJc w:val="left"/>
      <w:pPr>
        <w:tabs>
          <w:tab w:val="num" w:pos="0"/>
        </w:tabs>
        <w:ind w:left="1530" w:firstLine="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8"/>
        <w:u w:val="none"/>
        <w:effect w:val="none"/>
        <w:vertAlign w:val="baseline"/>
      </w:rPr>
    </w:lvl>
    <w:lvl w:ilvl="4">
      <w:start w:val="1"/>
      <w:numFmt w:val="lowerLetter"/>
      <w:lvlText w:val="%5."/>
      <w:lvlJc w:val="left"/>
      <w:pPr>
        <w:tabs>
          <w:tab w:val="num" w:pos="0"/>
        </w:tabs>
        <w:ind w:left="2250" w:firstLine="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6"/>
        <w:u w:val="none"/>
        <w:effect w:val="none"/>
        <w:vertAlign w:val="baseline"/>
      </w:rPr>
    </w:lvl>
    <w:lvl w:ilvl="5">
      <w:start w:val="1"/>
      <w:numFmt w:val="upperLetter"/>
      <w:suff w:val="space"/>
      <w:lvlText w:val="%6."/>
      <w:lvlJc w:val="left"/>
      <w:pPr>
        <w:tabs>
          <w:tab w:val="num" w:pos="0"/>
        </w:tabs>
        <w:ind w:left="720" w:hanging="720"/>
      </w:pPr>
      <w:rPr>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6">
      <w:start w:val="1"/>
      <w:numFmt w:val="lowerLetter"/>
      <w:lvlText w:val="%7."/>
      <w:lvlJc w:val="left"/>
      <w:pPr>
        <w:tabs>
          <w:tab w:val="num" w:pos="0"/>
        </w:tabs>
        <w:ind w:left="1440" w:firstLine="0"/>
      </w:pPr>
      <w:rPr>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7">
      <w:start w:val="1"/>
      <w:numFmt w:val="none"/>
      <w:suff w:val="nothing"/>
      <w:lvlText w:val=""/>
      <w:lvlJc w:val="left"/>
      <w:pPr>
        <w:tabs>
          <w:tab w:val="num" w:pos="5400"/>
        </w:tabs>
        <w:ind w:left="5040" w:firstLine="0"/>
      </w:pPr>
    </w:lvl>
    <w:lvl w:ilvl="8">
      <w:start w:val="1"/>
      <w:numFmt w:val="none"/>
      <w:suff w:val="nothing"/>
      <w:lvlText w:val=""/>
      <w:lvlJc w:val="left"/>
      <w:pPr>
        <w:tabs>
          <w:tab w:val="num" w:pos="6120"/>
        </w:tabs>
        <w:ind w:left="5760" w:firstLine="0"/>
      </w:pPr>
    </w:lvl>
  </w:abstractNum>
  <w:abstractNum w:abstractNumId="6">
    <w:nsid w:val="3A075CFE"/>
    <w:multiLevelType w:val="multilevel"/>
    <w:tmpl w:val="F97480E8"/>
    <w:lvl w:ilvl="0">
      <w:start w:val="1"/>
      <w:numFmt w:val="decimal"/>
      <w:lvlText w:val="%1."/>
      <w:lvlJc w:val="left"/>
      <w:pPr>
        <w:tabs>
          <w:tab w:val="num" w:pos="0"/>
        </w:tabs>
        <w:ind w:left="0" w:firstLine="720"/>
      </w:pPr>
      <w:rPr>
        <w:b w:val="0"/>
        <w:i w:val="0"/>
        <w:caps w:val="0"/>
        <w:strike w:val="0"/>
        <w:dstrike w:val="0"/>
        <w:outline w:val="0"/>
        <w:shadow w:val="0"/>
        <w:emboss w:val="0"/>
        <w:imprint w:val="0"/>
        <w:vanish w:val="0"/>
        <w:color w:val="auto"/>
        <w:spacing w:val="0"/>
        <w:w w:val="100"/>
        <w:kern w:val="0"/>
        <w:position w:val="0"/>
        <w:u w:val="none"/>
        <w:effect w:val="none"/>
        <w:vertAlign w:val="baseline"/>
      </w:rPr>
    </w:lvl>
    <w:lvl w:ilvl="1">
      <w:start w:val="1"/>
      <w:numFmt w:val="lowerLetter"/>
      <w:lvlText w:val="%2."/>
      <w:lvlJc w:val="left"/>
      <w:pPr>
        <w:tabs>
          <w:tab w:val="num" w:pos="0"/>
        </w:tabs>
        <w:ind w:left="0" w:firstLine="1440"/>
      </w:pPr>
      <w:rPr>
        <w:b w:val="0"/>
        <w:i w:val="0"/>
        <w:caps w:val="0"/>
        <w:strike w:val="0"/>
        <w:dstrike w:val="0"/>
        <w:outline w:val="0"/>
        <w:shadow w:val="0"/>
        <w:emboss w:val="0"/>
        <w:imprint w:val="0"/>
        <w:vanish w:val="0"/>
        <w:color w:val="auto"/>
        <w:spacing w:val="0"/>
        <w:w w:val="100"/>
        <w:kern w:val="0"/>
        <w:position w:val="0"/>
        <w:u w:val="none"/>
        <w:effect w:val="none"/>
        <w:vertAlign w:val="baseline"/>
      </w:r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
    <w:nsid w:val="3A7D7B99"/>
    <w:multiLevelType w:val="multilevel"/>
    <w:tmpl w:val="E798616C"/>
    <w:lvl w:ilvl="0">
      <w:start w:val="1"/>
      <w:numFmt w:val="decimal"/>
      <w:lvlText w:val="%1."/>
      <w:lvlJc w:val="left"/>
      <w:pPr>
        <w:tabs>
          <w:tab w:val="num" w:pos="0"/>
        </w:tabs>
        <w:ind w:left="0" w:firstLine="720"/>
      </w:pPr>
      <w:rPr>
        <w:b w:val="0"/>
        <w:i w:val="0"/>
        <w:caps w:val="0"/>
        <w:strike w:val="0"/>
        <w:dstrike w:val="0"/>
        <w:outline w:val="0"/>
        <w:shadow w:val="0"/>
        <w:emboss w:val="0"/>
        <w:imprint w:val="0"/>
        <w:vanish w:val="0"/>
        <w:color w:val="auto"/>
        <w:spacing w:val="0"/>
        <w:w w:val="100"/>
        <w:kern w:val="0"/>
        <w:position w:val="0"/>
        <w:u w:val="none"/>
        <w:effect w:val="none"/>
        <w:vertAlign w:val="baseline"/>
      </w:rPr>
    </w:lvl>
    <w:lvl w:ilvl="1">
      <w:start w:val="1"/>
      <w:numFmt w:val="lowerLetter"/>
      <w:lvlText w:val="%2."/>
      <w:lvlJc w:val="left"/>
      <w:pPr>
        <w:tabs>
          <w:tab w:val="num" w:pos="0"/>
        </w:tabs>
        <w:ind w:left="0" w:firstLine="1440"/>
      </w:pPr>
      <w:rPr>
        <w:b w:val="0"/>
        <w:i w:val="0"/>
        <w:caps w:val="0"/>
        <w:strike w:val="0"/>
        <w:dstrike w:val="0"/>
        <w:outline w:val="0"/>
        <w:shadow w:val="0"/>
        <w:emboss w:val="0"/>
        <w:imprint w:val="0"/>
        <w:vanish w:val="0"/>
        <w:color w:val="auto"/>
        <w:spacing w:val="0"/>
        <w:w w:val="100"/>
        <w:kern w:val="0"/>
        <w:position w:val="0"/>
        <w:u w:val="none"/>
        <w:effect w:val="none"/>
        <w:vertAlign w:val="baseline"/>
      </w:r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
    <w:nsid w:val="3CE030A1"/>
    <w:multiLevelType w:val="multilevel"/>
    <w:tmpl w:val="4E80E1D4"/>
    <w:lvl w:ilvl="0">
      <w:start w:val="1"/>
      <w:numFmt w:val="decimal"/>
      <w:lvlText w:val="%1."/>
      <w:lvlJc w:val="left"/>
      <w:pPr>
        <w:tabs>
          <w:tab w:val="num" w:pos="0"/>
        </w:tabs>
        <w:ind w:left="0" w:firstLine="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4"/>
        <w:u w:val="none"/>
        <w:effect w:val="none"/>
        <w:vertAlign w:val="baseline"/>
      </w:rPr>
    </w:lvl>
    <w:lvl w:ilvl="1">
      <w:start w:val="1"/>
      <w:numFmt w:val="decimal"/>
      <w:isLgl/>
      <w:lvlText w:val="%1.%2"/>
      <w:lvlJc w:val="left"/>
      <w:pPr>
        <w:tabs>
          <w:tab w:val="num" w:pos="0"/>
        </w:tabs>
        <w:ind w:left="0" w:firstLine="72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4"/>
        <w:u w:val="none"/>
        <w:effect w:val="none"/>
        <w:vertAlign w:val="baseline"/>
      </w:rPr>
    </w:lvl>
    <w:lvl w:ilvl="2">
      <w:start w:val="1"/>
      <w:numFmt w:val="lowerLetter"/>
      <w:lvlText w:val="%3."/>
      <w:lvlJc w:val="left"/>
      <w:pPr>
        <w:tabs>
          <w:tab w:val="num" w:pos="0"/>
        </w:tabs>
        <w:ind w:left="720" w:firstLine="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4"/>
        <w:u w:val="none"/>
        <w:effect w:val="none"/>
        <w:vertAlign w:val="baseline"/>
      </w:rPr>
    </w:lvl>
    <w:lvl w:ilvl="3">
      <w:start w:val="1"/>
      <w:numFmt w:val="lowerRoman"/>
      <w:lvlText w:val="(%4)"/>
      <w:lvlJc w:val="left"/>
      <w:pPr>
        <w:tabs>
          <w:tab w:val="num" w:pos="0"/>
        </w:tabs>
        <w:ind w:left="1530" w:firstLine="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8"/>
        <w:u w:val="none"/>
        <w:effect w:val="none"/>
        <w:vertAlign w:val="baseline"/>
      </w:rPr>
    </w:lvl>
    <w:lvl w:ilvl="4">
      <w:start w:val="1"/>
      <w:numFmt w:val="lowerLetter"/>
      <w:lvlText w:val="%5."/>
      <w:lvlJc w:val="left"/>
      <w:pPr>
        <w:tabs>
          <w:tab w:val="num" w:pos="0"/>
        </w:tabs>
        <w:ind w:left="2250" w:firstLine="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6"/>
        <w:u w:val="none"/>
        <w:effect w:val="none"/>
        <w:vertAlign w:val="baseline"/>
      </w:rPr>
    </w:lvl>
    <w:lvl w:ilvl="5">
      <w:start w:val="1"/>
      <w:numFmt w:val="upperLetter"/>
      <w:suff w:val="space"/>
      <w:lvlText w:val="%6."/>
      <w:lvlJc w:val="left"/>
      <w:pPr>
        <w:tabs>
          <w:tab w:val="num" w:pos="0"/>
        </w:tabs>
        <w:ind w:left="720" w:hanging="720"/>
      </w:pPr>
      <w:rPr>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6">
      <w:start w:val="1"/>
      <w:numFmt w:val="lowerLetter"/>
      <w:lvlText w:val="%7."/>
      <w:lvlJc w:val="left"/>
      <w:pPr>
        <w:tabs>
          <w:tab w:val="num" w:pos="0"/>
        </w:tabs>
        <w:ind w:left="1440" w:firstLine="0"/>
      </w:pPr>
      <w:rPr>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9">
    <w:nsid w:val="3E60374A"/>
    <w:multiLevelType w:val="multilevel"/>
    <w:tmpl w:val="90FA6D26"/>
    <w:lvl w:ilvl="0">
      <w:start w:val="1"/>
      <w:numFmt w:val="decimal"/>
      <w:lvlText w:val="%1."/>
      <w:lvlJc w:val="left"/>
      <w:pPr>
        <w:tabs>
          <w:tab w:val="num" w:pos="0"/>
        </w:tabs>
        <w:ind w:left="0" w:firstLine="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4"/>
        <w:u w:val="none"/>
        <w:effect w:val="none"/>
        <w:vertAlign w:val="baseline"/>
      </w:rPr>
    </w:lvl>
    <w:lvl w:ilvl="1">
      <w:start w:val="1"/>
      <w:numFmt w:val="decimal"/>
      <w:isLgl/>
      <w:lvlText w:val="%1.%2"/>
      <w:lvlJc w:val="left"/>
      <w:pPr>
        <w:tabs>
          <w:tab w:val="num" w:pos="0"/>
        </w:tabs>
        <w:ind w:left="0" w:firstLine="72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4"/>
        <w:u w:val="none"/>
        <w:effect w:val="none"/>
        <w:vertAlign w:val="baseline"/>
      </w:rPr>
    </w:lvl>
    <w:lvl w:ilvl="2">
      <w:start w:val="1"/>
      <w:numFmt w:val="lowerLetter"/>
      <w:lvlText w:val="%3."/>
      <w:lvlJc w:val="left"/>
      <w:pPr>
        <w:tabs>
          <w:tab w:val="num" w:pos="0"/>
        </w:tabs>
        <w:ind w:left="2160" w:hanging="72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4"/>
        <w:u w:val="none"/>
        <w:effect w:val="none"/>
        <w:vertAlign w:val="baseline"/>
      </w:rPr>
    </w:lvl>
    <w:lvl w:ilvl="3">
      <w:start w:val="1"/>
      <w:numFmt w:val="lowerRoman"/>
      <w:lvlText w:val="(%4)"/>
      <w:lvlJc w:val="left"/>
      <w:pPr>
        <w:tabs>
          <w:tab w:val="num" w:pos="0"/>
        </w:tabs>
        <w:ind w:left="2880" w:hanging="72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8"/>
        <w:u w:val="none"/>
        <w:effect w:val="none"/>
        <w:vertAlign w:val="baseline"/>
      </w:rPr>
    </w:lvl>
    <w:lvl w:ilvl="4">
      <w:start w:val="1"/>
      <w:numFmt w:val="lowerLetter"/>
      <w:lvlText w:val="%5."/>
      <w:lvlJc w:val="left"/>
      <w:pPr>
        <w:tabs>
          <w:tab w:val="num" w:pos="0"/>
        </w:tabs>
        <w:ind w:left="2250" w:firstLine="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6"/>
        <w:u w:val="none"/>
        <w:effect w:val="none"/>
        <w:vertAlign w:val="baseline"/>
      </w:rPr>
    </w:lvl>
    <w:lvl w:ilvl="5">
      <w:start w:val="1"/>
      <w:numFmt w:val="upperLetter"/>
      <w:suff w:val="space"/>
      <w:lvlText w:val="%6."/>
      <w:lvlJc w:val="left"/>
      <w:pPr>
        <w:tabs>
          <w:tab w:val="num" w:pos="0"/>
        </w:tabs>
        <w:ind w:left="720" w:hanging="720"/>
      </w:pPr>
      <w:rPr>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6">
      <w:start w:val="1"/>
      <w:numFmt w:val="lowerLetter"/>
      <w:lvlText w:val="%7."/>
      <w:lvlJc w:val="left"/>
      <w:pPr>
        <w:tabs>
          <w:tab w:val="num" w:pos="0"/>
        </w:tabs>
        <w:ind w:left="1440" w:firstLine="0"/>
      </w:pPr>
      <w:rPr>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0">
    <w:nsid w:val="507E3086"/>
    <w:multiLevelType w:val="multilevel"/>
    <w:tmpl w:val="706EB6B2"/>
    <w:lvl w:ilvl="0">
      <w:start w:val="1"/>
      <w:numFmt w:val="decimal"/>
      <w:lvlText w:val="%1."/>
      <w:lvlJc w:val="left"/>
      <w:pPr>
        <w:tabs>
          <w:tab w:val="num" w:pos="0"/>
        </w:tabs>
        <w:ind w:left="0" w:firstLine="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4"/>
        <w:u w:val="none"/>
        <w:effect w:val="none"/>
        <w:vertAlign w:val="baseline"/>
      </w:rPr>
    </w:lvl>
    <w:lvl w:ilvl="1">
      <w:start w:val="1"/>
      <w:numFmt w:val="decimal"/>
      <w:isLgl/>
      <w:lvlText w:val="%1.%2"/>
      <w:lvlJc w:val="left"/>
      <w:pPr>
        <w:tabs>
          <w:tab w:val="num" w:pos="0"/>
        </w:tabs>
        <w:ind w:left="0" w:firstLine="72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4"/>
        <w:u w:val="none"/>
        <w:effect w:val="none"/>
        <w:vertAlign w:val="baseline"/>
      </w:rPr>
    </w:lvl>
    <w:lvl w:ilvl="2">
      <w:start w:val="1"/>
      <w:numFmt w:val="lowerRoman"/>
      <w:lvlText w:val="%3."/>
      <w:lvlJc w:val="left"/>
      <w:pPr>
        <w:tabs>
          <w:tab w:val="num" w:pos="0"/>
        </w:tabs>
        <w:ind w:left="720" w:firstLine="0"/>
      </w:pPr>
      <w:rPr>
        <w:rFonts w:ascii="Times New Roman" w:eastAsia="Times New Roman" w:hAnsi="Times New Roman" w:cs="Times New Roman"/>
        <w:b w:val="0"/>
        <w:i w:val="0"/>
        <w:caps w:val="0"/>
        <w:smallCaps w:val="0"/>
        <w:strike w:val="0"/>
        <w:dstrike w:val="0"/>
        <w:outline w:val="0"/>
        <w:shadow w:val="0"/>
        <w:emboss w:val="0"/>
        <w:imprint w:val="0"/>
        <w:vanish w:val="0"/>
        <w:color w:val="auto"/>
        <w:spacing w:val="0"/>
        <w:w w:val="100"/>
        <w:kern w:val="0"/>
        <w:position w:val="0"/>
        <w:sz w:val="26"/>
        <w:u w:val="none"/>
        <w:effect w:val="none"/>
        <w:vertAlign w:val="baseline"/>
      </w:rPr>
    </w:lvl>
    <w:lvl w:ilvl="3">
      <w:start w:val="1"/>
      <w:numFmt w:val="lowerRoman"/>
      <w:lvlText w:val="(%4)"/>
      <w:lvlJc w:val="left"/>
      <w:pPr>
        <w:tabs>
          <w:tab w:val="num" w:pos="0"/>
        </w:tabs>
        <w:ind w:left="1530" w:firstLine="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8"/>
        <w:u w:val="none"/>
        <w:effect w:val="none"/>
        <w:vertAlign w:val="baseline"/>
      </w:rPr>
    </w:lvl>
    <w:lvl w:ilvl="4">
      <w:start w:val="1"/>
      <w:numFmt w:val="lowerLetter"/>
      <w:lvlText w:val="%5."/>
      <w:lvlJc w:val="left"/>
      <w:pPr>
        <w:tabs>
          <w:tab w:val="num" w:pos="0"/>
        </w:tabs>
        <w:ind w:left="2250" w:firstLine="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6"/>
        <w:u w:val="none"/>
        <w:effect w:val="none"/>
        <w:vertAlign w:val="baseline"/>
      </w:rPr>
    </w:lvl>
    <w:lvl w:ilvl="5">
      <w:start w:val="1"/>
      <w:numFmt w:val="upperLetter"/>
      <w:suff w:val="space"/>
      <w:lvlText w:val="%6."/>
      <w:lvlJc w:val="left"/>
      <w:pPr>
        <w:tabs>
          <w:tab w:val="num" w:pos="0"/>
        </w:tabs>
        <w:ind w:left="720" w:hanging="720"/>
      </w:pPr>
      <w:rPr>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6">
      <w:start w:val="1"/>
      <w:numFmt w:val="lowerLetter"/>
      <w:lvlText w:val="%7."/>
      <w:lvlJc w:val="left"/>
      <w:pPr>
        <w:tabs>
          <w:tab w:val="num" w:pos="0"/>
        </w:tabs>
        <w:ind w:left="1440" w:firstLine="0"/>
      </w:pPr>
      <w:rPr>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7">
      <w:start w:val="1"/>
      <w:numFmt w:val="none"/>
      <w:suff w:val="nothing"/>
      <w:lvlText w:val=""/>
      <w:lvlJc w:val="left"/>
      <w:pPr>
        <w:tabs>
          <w:tab w:val="num" w:pos="5400"/>
        </w:tabs>
        <w:ind w:left="5040" w:firstLine="0"/>
      </w:pPr>
    </w:lvl>
    <w:lvl w:ilvl="8">
      <w:start w:val="1"/>
      <w:numFmt w:val="none"/>
      <w:suff w:val="nothing"/>
      <w:lvlText w:val=""/>
      <w:lvlJc w:val="left"/>
      <w:pPr>
        <w:tabs>
          <w:tab w:val="num" w:pos="6120"/>
        </w:tabs>
        <w:ind w:left="5760" w:firstLine="0"/>
      </w:pPr>
    </w:lvl>
  </w:abstractNum>
  <w:abstractNum w:abstractNumId="11">
    <w:nsid w:val="59251DCD"/>
    <w:multiLevelType w:val="multilevel"/>
    <w:tmpl w:val="0F16F9B2"/>
    <w:lvl w:ilvl="0">
      <w:start w:val="1"/>
      <w:numFmt w:val="decimal"/>
      <w:lvlText w:val="%1."/>
      <w:lvlJc w:val="left"/>
      <w:pPr>
        <w:tabs>
          <w:tab w:val="num" w:pos="0"/>
        </w:tabs>
        <w:ind w:left="0" w:firstLine="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4"/>
        <w:u w:val="none"/>
        <w:effect w:val="none"/>
        <w:vertAlign w:val="baseline"/>
      </w:rPr>
    </w:lvl>
    <w:lvl w:ilvl="1">
      <w:start w:val="1"/>
      <w:numFmt w:val="decimal"/>
      <w:isLgl/>
      <w:lvlText w:val="%1.%2"/>
      <w:lvlJc w:val="left"/>
      <w:pPr>
        <w:tabs>
          <w:tab w:val="num" w:pos="0"/>
        </w:tabs>
        <w:ind w:left="0" w:firstLine="72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4"/>
        <w:u w:val="none"/>
        <w:effect w:val="none"/>
        <w:vertAlign w:val="baseline"/>
      </w:rPr>
    </w:lvl>
    <w:lvl w:ilvl="2">
      <w:start w:val="1"/>
      <w:numFmt w:val="lowerLetter"/>
      <w:lvlText w:val="%3."/>
      <w:lvlJc w:val="left"/>
      <w:pPr>
        <w:tabs>
          <w:tab w:val="num" w:pos="0"/>
        </w:tabs>
        <w:ind w:left="720" w:firstLine="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4"/>
        <w:u w:val="none"/>
        <w:effect w:val="none"/>
        <w:vertAlign w:val="baseline"/>
      </w:rPr>
    </w:lvl>
    <w:lvl w:ilvl="3">
      <w:start w:val="1"/>
      <w:numFmt w:val="lowerRoman"/>
      <w:lvlText w:val="(%4)"/>
      <w:lvlJc w:val="left"/>
      <w:pPr>
        <w:tabs>
          <w:tab w:val="num" w:pos="0"/>
        </w:tabs>
        <w:ind w:left="1530" w:firstLine="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8"/>
        <w:u w:val="none"/>
        <w:effect w:val="none"/>
        <w:vertAlign w:val="baseline"/>
      </w:rPr>
    </w:lvl>
    <w:lvl w:ilvl="4">
      <w:start w:val="1"/>
      <w:numFmt w:val="lowerLetter"/>
      <w:lvlText w:val="%5."/>
      <w:lvlJc w:val="left"/>
      <w:pPr>
        <w:tabs>
          <w:tab w:val="num" w:pos="0"/>
        </w:tabs>
        <w:ind w:left="2250" w:firstLine="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6"/>
        <w:u w:val="none"/>
        <w:effect w:val="none"/>
        <w:vertAlign w:val="baseline"/>
      </w:rPr>
    </w:lvl>
    <w:lvl w:ilvl="5">
      <w:start w:val="1"/>
      <w:numFmt w:val="upperLetter"/>
      <w:suff w:val="space"/>
      <w:lvlText w:val="%6."/>
      <w:lvlJc w:val="left"/>
      <w:pPr>
        <w:tabs>
          <w:tab w:val="num" w:pos="0"/>
        </w:tabs>
        <w:ind w:left="720" w:hanging="720"/>
      </w:pPr>
      <w:rPr>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6">
      <w:start w:val="1"/>
      <w:numFmt w:val="lowerLetter"/>
      <w:lvlText w:val="%7."/>
      <w:lvlJc w:val="left"/>
      <w:pPr>
        <w:tabs>
          <w:tab w:val="num" w:pos="0"/>
        </w:tabs>
        <w:ind w:left="1440" w:firstLine="0"/>
      </w:pPr>
      <w:rPr>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7">
      <w:start w:val="1"/>
      <w:numFmt w:val="none"/>
      <w:suff w:val="nothing"/>
      <w:lvlText w:val=""/>
      <w:lvlJc w:val="left"/>
      <w:pPr>
        <w:tabs>
          <w:tab w:val="num" w:pos="5400"/>
        </w:tabs>
        <w:ind w:left="5040" w:firstLine="0"/>
      </w:pPr>
    </w:lvl>
    <w:lvl w:ilvl="8">
      <w:start w:val="1"/>
      <w:numFmt w:val="none"/>
      <w:suff w:val="nothing"/>
      <w:lvlText w:val=""/>
      <w:lvlJc w:val="left"/>
      <w:pPr>
        <w:tabs>
          <w:tab w:val="num" w:pos="6120"/>
        </w:tabs>
        <w:ind w:left="5760" w:firstLine="0"/>
      </w:pPr>
    </w:lvl>
  </w:abstractNum>
  <w:abstractNum w:abstractNumId="12">
    <w:nsid w:val="5FDF2698"/>
    <w:multiLevelType w:val="multilevel"/>
    <w:tmpl w:val="486E141C"/>
    <w:lvl w:ilvl="0">
      <w:start w:val="1"/>
      <w:numFmt w:val="decimal"/>
      <w:lvlText w:val="%1."/>
      <w:lvlJc w:val="left"/>
      <w:pPr>
        <w:tabs>
          <w:tab w:val="num" w:pos="0"/>
        </w:tabs>
        <w:ind w:left="0" w:firstLine="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4"/>
        <w:u w:val="none"/>
        <w:effect w:val="none"/>
        <w:vertAlign w:val="baseline"/>
      </w:rPr>
    </w:lvl>
    <w:lvl w:ilvl="1">
      <w:start w:val="1"/>
      <w:numFmt w:val="decimal"/>
      <w:isLgl/>
      <w:lvlText w:val="%1.%2"/>
      <w:lvlJc w:val="left"/>
      <w:pPr>
        <w:tabs>
          <w:tab w:val="num" w:pos="0"/>
        </w:tabs>
        <w:ind w:left="0" w:firstLine="72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4"/>
        <w:u w:val="none"/>
        <w:effect w:val="none"/>
        <w:vertAlign w:val="baseline"/>
      </w:rPr>
    </w:lvl>
    <w:lvl w:ilvl="2">
      <w:start w:val="1"/>
      <w:numFmt w:val="lowerLetter"/>
      <w:lvlText w:val="%3."/>
      <w:lvlJc w:val="left"/>
      <w:pPr>
        <w:tabs>
          <w:tab w:val="num" w:pos="0"/>
        </w:tabs>
        <w:ind w:left="720" w:firstLine="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4"/>
        <w:u w:val="none"/>
        <w:effect w:val="none"/>
        <w:vertAlign w:val="baseline"/>
      </w:rPr>
    </w:lvl>
    <w:lvl w:ilvl="3">
      <w:start w:val="1"/>
      <w:numFmt w:val="lowerRoman"/>
      <w:lvlText w:val="(%4)"/>
      <w:lvlJc w:val="left"/>
      <w:pPr>
        <w:tabs>
          <w:tab w:val="num" w:pos="0"/>
        </w:tabs>
        <w:ind w:left="1530" w:firstLine="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8"/>
        <w:u w:val="none"/>
        <w:effect w:val="none"/>
        <w:vertAlign w:val="baseline"/>
      </w:rPr>
    </w:lvl>
    <w:lvl w:ilvl="4">
      <w:start w:val="1"/>
      <w:numFmt w:val="lowerLetter"/>
      <w:lvlText w:val="%5."/>
      <w:lvlJc w:val="left"/>
      <w:pPr>
        <w:tabs>
          <w:tab w:val="num" w:pos="0"/>
        </w:tabs>
        <w:ind w:left="2250" w:firstLine="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6"/>
        <w:u w:val="none"/>
        <w:effect w:val="none"/>
        <w:vertAlign w:val="baseline"/>
      </w:rPr>
    </w:lvl>
    <w:lvl w:ilvl="5">
      <w:start w:val="1"/>
      <w:numFmt w:val="upperLetter"/>
      <w:suff w:val="space"/>
      <w:lvlText w:val="%6."/>
      <w:lvlJc w:val="left"/>
      <w:pPr>
        <w:tabs>
          <w:tab w:val="num" w:pos="0"/>
        </w:tabs>
        <w:ind w:left="720" w:hanging="720"/>
      </w:pPr>
      <w:rPr>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6">
      <w:start w:val="1"/>
      <w:numFmt w:val="lowerLetter"/>
      <w:lvlText w:val="%7."/>
      <w:lvlJc w:val="left"/>
      <w:pPr>
        <w:tabs>
          <w:tab w:val="num" w:pos="0"/>
        </w:tabs>
        <w:ind w:left="1440" w:firstLine="0"/>
      </w:pPr>
      <w:rPr>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3">
    <w:nsid w:val="62D56224"/>
    <w:multiLevelType w:val="multilevel"/>
    <w:tmpl w:val="B686D9D2"/>
    <w:lvl w:ilvl="0">
      <w:start w:val="1"/>
      <w:numFmt w:val="decimal"/>
      <w:lvlText w:val="%1."/>
      <w:lvlJc w:val="left"/>
      <w:pPr>
        <w:tabs>
          <w:tab w:val="num" w:pos="0"/>
        </w:tabs>
        <w:ind w:left="0" w:firstLine="1440"/>
      </w:pPr>
      <w:rPr>
        <w:b w:val="0"/>
        <w:i w:val="0"/>
        <w:caps w:val="0"/>
        <w:strike w:val="0"/>
        <w:dstrike w:val="0"/>
        <w:outline w:val="0"/>
        <w:shadow w:val="0"/>
        <w:emboss w:val="0"/>
        <w:imprint w:val="0"/>
        <w:vanish w:val="0"/>
        <w:color w:val="auto"/>
        <w:spacing w:val="0"/>
        <w:w w:val="100"/>
        <w:kern w:val="0"/>
        <w:position w:val="0"/>
        <w:u w:val="none"/>
        <w:effect w:val="none"/>
        <w:vertAlign w:val="baseline"/>
      </w:r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4">
    <w:nsid w:val="729B6A1D"/>
    <w:multiLevelType w:val="hybridMultilevel"/>
    <w:tmpl w:val="D610D112"/>
    <w:lvl w:ilvl="0" w:tplc="0AFCA2B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C3E3164"/>
    <w:multiLevelType w:val="multilevel"/>
    <w:tmpl w:val="9D5C63BE"/>
    <w:lvl w:ilvl="0">
      <w:start w:val="1"/>
      <w:numFmt w:val="decimal"/>
      <w:lvlText w:val="%1."/>
      <w:lvlJc w:val="left"/>
      <w:pPr>
        <w:tabs>
          <w:tab w:val="num" w:pos="0"/>
        </w:tabs>
        <w:ind w:left="0" w:firstLine="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4"/>
        <w:u w:val="none"/>
        <w:effect w:val="none"/>
        <w:vertAlign w:val="baseline"/>
      </w:rPr>
    </w:lvl>
    <w:lvl w:ilvl="1">
      <w:start w:val="1"/>
      <w:numFmt w:val="decimal"/>
      <w:isLgl/>
      <w:lvlText w:val="%1.%2"/>
      <w:lvlJc w:val="left"/>
      <w:pPr>
        <w:tabs>
          <w:tab w:val="num" w:pos="0"/>
        </w:tabs>
        <w:ind w:left="0" w:firstLine="72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4"/>
        <w:u w:val="none"/>
        <w:effect w:val="none"/>
        <w:vertAlign w:val="baseline"/>
      </w:rPr>
    </w:lvl>
    <w:lvl w:ilvl="2">
      <w:start w:val="1"/>
      <w:numFmt w:val="upperLetter"/>
      <w:lvlText w:val="%3."/>
      <w:lvlJc w:val="left"/>
      <w:pPr>
        <w:tabs>
          <w:tab w:val="num" w:pos="0"/>
        </w:tabs>
        <w:ind w:left="720" w:firstLine="0"/>
      </w:pPr>
      <w:rPr>
        <w:rFonts w:ascii="Arial" w:hAnsi="Arial"/>
        <w:b w:val="0"/>
        <w:i w:val="0"/>
        <w:caps w:val="0"/>
        <w:smallCaps w:val="0"/>
        <w:strike w:val="0"/>
        <w:dstrike w:val="0"/>
        <w:outline w:val="0"/>
        <w:shadow w:val="0"/>
        <w:emboss w:val="0"/>
        <w:imprint w:val="0"/>
        <w:vanish w:val="0"/>
        <w:color w:val="auto"/>
        <w:spacing w:val="0"/>
        <w:w w:val="100"/>
        <w:kern w:val="0"/>
        <w:position w:val="0"/>
        <w:sz w:val="26"/>
        <w:u w:val="none"/>
        <w:effect w:val="none"/>
        <w:vertAlign w:val="baseline"/>
      </w:rPr>
    </w:lvl>
    <w:lvl w:ilvl="3">
      <w:start w:val="1"/>
      <w:numFmt w:val="lowerRoman"/>
      <w:lvlText w:val="(%4)"/>
      <w:lvlJc w:val="left"/>
      <w:pPr>
        <w:tabs>
          <w:tab w:val="num" w:pos="0"/>
        </w:tabs>
        <w:ind w:left="1530" w:firstLine="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8"/>
        <w:u w:val="none"/>
        <w:effect w:val="none"/>
        <w:vertAlign w:val="baseline"/>
      </w:rPr>
    </w:lvl>
    <w:lvl w:ilvl="4">
      <w:start w:val="1"/>
      <w:numFmt w:val="lowerLetter"/>
      <w:lvlText w:val="%5."/>
      <w:lvlJc w:val="left"/>
      <w:pPr>
        <w:tabs>
          <w:tab w:val="num" w:pos="0"/>
        </w:tabs>
        <w:ind w:left="2250" w:firstLine="0"/>
      </w:pPr>
      <w:rPr>
        <w:rFonts w:ascii="Times New Roman" w:hAnsi="Times New Roman"/>
        <w:b w:val="0"/>
        <w:i w:val="0"/>
        <w:caps w:val="0"/>
        <w:smallCaps w:val="0"/>
        <w:strike w:val="0"/>
        <w:dstrike w:val="0"/>
        <w:outline w:val="0"/>
        <w:shadow w:val="0"/>
        <w:emboss w:val="0"/>
        <w:imprint w:val="0"/>
        <w:vanish w:val="0"/>
        <w:color w:val="auto"/>
        <w:spacing w:val="0"/>
        <w:w w:val="100"/>
        <w:kern w:val="0"/>
        <w:position w:val="0"/>
        <w:sz w:val="26"/>
        <w:u w:val="none"/>
        <w:effect w:val="none"/>
        <w:vertAlign w:val="baseline"/>
      </w:rPr>
    </w:lvl>
    <w:lvl w:ilvl="5">
      <w:start w:val="1"/>
      <w:numFmt w:val="upperLetter"/>
      <w:suff w:val="space"/>
      <w:lvlText w:val="%6."/>
      <w:lvlJc w:val="left"/>
      <w:pPr>
        <w:tabs>
          <w:tab w:val="num" w:pos="0"/>
        </w:tabs>
        <w:ind w:left="720" w:hanging="720"/>
      </w:pPr>
      <w:rPr>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6">
      <w:start w:val="1"/>
      <w:numFmt w:val="lowerLetter"/>
      <w:lvlText w:val="%7."/>
      <w:lvlJc w:val="left"/>
      <w:pPr>
        <w:tabs>
          <w:tab w:val="num" w:pos="0"/>
        </w:tabs>
        <w:ind w:left="1440" w:firstLine="0"/>
      </w:pPr>
      <w:rPr>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7">
      <w:start w:val="1"/>
      <w:numFmt w:val="none"/>
      <w:suff w:val="nothing"/>
      <w:lvlText w:val=""/>
      <w:lvlJc w:val="left"/>
      <w:pPr>
        <w:tabs>
          <w:tab w:val="num" w:pos="5400"/>
        </w:tabs>
        <w:ind w:left="5040" w:firstLine="0"/>
      </w:pPr>
    </w:lvl>
    <w:lvl w:ilvl="8">
      <w:start w:val="1"/>
      <w:numFmt w:val="none"/>
      <w:suff w:val="nothing"/>
      <w:lvlText w:val=""/>
      <w:lvlJc w:val="left"/>
      <w:pPr>
        <w:tabs>
          <w:tab w:val="num" w:pos="6120"/>
        </w:tabs>
        <w:ind w:left="5760" w:firstLine="0"/>
      </w:pPr>
    </w:lvl>
  </w:abstractNum>
  <w:num w:numId="1">
    <w:abstractNumId w:val="13"/>
  </w:num>
  <w:num w:numId="2">
    <w:abstractNumId w:val="6"/>
  </w:num>
  <w:num w:numId="3">
    <w:abstractNumId w:val="7"/>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1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
  </w:num>
  <w:num w:numId="15">
    <w:abstractNumId w:val="11"/>
  </w:num>
  <w:num w:numId="16">
    <w:abstractNumId w:val="8"/>
  </w:num>
  <w:num w:numId="17">
    <w:abstractNumId w:val="12"/>
  </w:num>
  <w:num w:numId="18">
    <w:abstractNumId w:val="9"/>
  </w:num>
  <w:num w:numId="19">
    <w:abstractNumId w:val="2"/>
  </w:num>
  <w:num w:numId="20">
    <w:abstractNumId w:val="15"/>
  </w:num>
  <w:num w:numId="21">
    <w:abstractNumId w:val="14"/>
  </w:num>
  <w:num w:numId="22">
    <w:abstractNumId w:val="3"/>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20"/>
  <w:noPunctuationKerning/>
  <w:characterSpacingControl w:val="doNotCompress"/>
  <w:hdrShapeDefaults>
    <o:shapedefaults v:ext="edit" spidmax="5121"/>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B16FE"/>
    <w:rsid w:val="00085186"/>
    <w:rsid w:val="00096351"/>
    <w:rsid w:val="000E6AF4"/>
    <w:rsid w:val="00122DA0"/>
    <w:rsid w:val="00127F2C"/>
    <w:rsid w:val="001B155D"/>
    <w:rsid w:val="00244A1E"/>
    <w:rsid w:val="00244C2A"/>
    <w:rsid w:val="00247ED6"/>
    <w:rsid w:val="002B16FE"/>
    <w:rsid w:val="00357957"/>
    <w:rsid w:val="004618DC"/>
    <w:rsid w:val="004810FD"/>
    <w:rsid w:val="004B423F"/>
    <w:rsid w:val="00501451"/>
    <w:rsid w:val="00555175"/>
    <w:rsid w:val="00695C0A"/>
    <w:rsid w:val="006B2BAB"/>
    <w:rsid w:val="0071285E"/>
    <w:rsid w:val="00737346"/>
    <w:rsid w:val="00817974"/>
    <w:rsid w:val="009570CD"/>
    <w:rsid w:val="009F6E2A"/>
    <w:rsid w:val="00A32CB2"/>
    <w:rsid w:val="00A35688"/>
    <w:rsid w:val="00AB31B7"/>
    <w:rsid w:val="00AF488B"/>
    <w:rsid w:val="00B46ECF"/>
    <w:rsid w:val="00BC4978"/>
    <w:rsid w:val="00CE7E5D"/>
    <w:rsid w:val="00E16605"/>
    <w:rsid w:val="00E26C4C"/>
    <w:rsid w:val="00E410EA"/>
    <w:rsid w:val="00E45E6A"/>
    <w:rsid w:val="00E94734"/>
    <w:rsid w:val="00EB4104"/>
    <w:rsid w:val="00F043C1"/>
    <w:rsid w:val="00FC2A2B"/>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schemas-workshare-com/workshare" w:url=" " w:name="PolicySmartTags.CWSPolicyTagAction_5"/>
  <w:smartTagType w:namespaceuri="urn:schemas-microsoft-com:office:smarttags" w:name="stockticker"/>
  <w:smartTagType w:namespaceuri="urn:schemas-microsoft-com:office:smarttags" w:name="place"/>
  <w:smartTagType w:namespaceuri="urn:schemas-microsoft-com:office:smarttags" w:name="State"/>
  <w:smartTagType w:namespaceuri="urn:schemas-microsoft-com:office:smarttags" w:name="country-region"/>
  <w:shapeDefaults>
    <o:shapedefaults v:ext="edit" spidmax="5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Body Text" w:uiPriority="4"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7E5D"/>
    <w:rPr>
      <w:sz w:val="24"/>
      <w:szCs w:val="24"/>
      <w:lang w:val="en-US" w:eastAsia="en-US"/>
    </w:rPr>
  </w:style>
  <w:style w:type="paragraph" w:styleId="Heading1">
    <w:name w:val="heading 1"/>
    <w:basedOn w:val="Normal"/>
    <w:next w:val="Normal"/>
    <w:qFormat/>
    <w:rsid w:val="00CE7E5D"/>
    <w:pPr>
      <w:keepNext/>
      <w:numPr>
        <w:numId w:val="19"/>
      </w:numPr>
      <w:tabs>
        <w:tab w:val="clear" w:pos="0"/>
      </w:tabs>
      <w:outlineLvl w:val="0"/>
    </w:pPr>
    <w:rPr>
      <w:bCs/>
      <w:snapToGrid w:val="0"/>
      <w:szCs w:val="20"/>
    </w:rPr>
  </w:style>
  <w:style w:type="paragraph" w:styleId="Heading2">
    <w:name w:val="heading 2"/>
    <w:basedOn w:val="Normal"/>
    <w:next w:val="Normal"/>
    <w:qFormat/>
    <w:rsid w:val="00CE7E5D"/>
    <w:pPr>
      <w:keepNext/>
      <w:numPr>
        <w:ilvl w:val="1"/>
        <w:numId w:val="19"/>
      </w:numPr>
      <w:tabs>
        <w:tab w:val="clear" w:pos="0"/>
      </w:tabs>
      <w:outlineLvl w:val="1"/>
    </w:pPr>
    <w:rPr>
      <w:snapToGrid w:val="0"/>
      <w:szCs w:val="20"/>
    </w:rPr>
  </w:style>
  <w:style w:type="paragraph" w:styleId="Heading3">
    <w:name w:val="heading 3"/>
    <w:basedOn w:val="Normal"/>
    <w:next w:val="Normal"/>
    <w:qFormat/>
    <w:rsid w:val="00CE7E5D"/>
    <w:pPr>
      <w:keepNext/>
      <w:numPr>
        <w:ilvl w:val="2"/>
        <w:numId w:val="19"/>
      </w:numPr>
      <w:tabs>
        <w:tab w:val="clear" w:pos="0"/>
      </w:tabs>
      <w:spacing w:before="240" w:after="60"/>
      <w:outlineLvl w:val="2"/>
    </w:pPr>
    <w:rPr>
      <w:snapToGrid w:val="0"/>
      <w:szCs w:val="20"/>
    </w:rPr>
  </w:style>
  <w:style w:type="paragraph" w:styleId="Heading4">
    <w:name w:val="heading 4"/>
    <w:basedOn w:val="Normal"/>
    <w:next w:val="Normal"/>
    <w:qFormat/>
    <w:rsid w:val="00CE7E5D"/>
    <w:pPr>
      <w:keepNext/>
      <w:numPr>
        <w:ilvl w:val="3"/>
        <w:numId w:val="19"/>
      </w:numPr>
      <w:tabs>
        <w:tab w:val="clear" w:pos="0"/>
      </w:tabs>
      <w:spacing w:before="240" w:after="60"/>
      <w:outlineLvl w:val="3"/>
    </w:pPr>
    <w:rPr>
      <w:snapToGrid w:val="0"/>
      <w:szCs w:val="20"/>
    </w:rPr>
  </w:style>
  <w:style w:type="paragraph" w:styleId="Heading5">
    <w:name w:val="heading 5"/>
    <w:basedOn w:val="Normal"/>
    <w:next w:val="Normal"/>
    <w:qFormat/>
    <w:rsid w:val="00CE7E5D"/>
    <w:pPr>
      <w:numPr>
        <w:ilvl w:val="4"/>
        <w:numId w:val="19"/>
      </w:numPr>
      <w:tabs>
        <w:tab w:val="clear" w:pos="0"/>
      </w:tabs>
      <w:spacing w:before="240" w:after="60"/>
      <w:outlineLvl w:val="4"/>
    </w:pPr>
    <w:rPr>
      <w:snapToGrid w:val="0"/>
      <w:szCs w:val="20"/>
    </w:rPr>
  </w:style>
  <w:style w:type="paragraph" w:styleId="Heading6">
    <w:name w:val="heading 6"/>
    <w:basedOn w:val="Normal"/>
    <w:next w:val="Normal"/>
    <w:qFormat/>
    <w:rsid w:val="00CE7E5D"/>
    <w:pPr>
      <w:numPr>
        <w:ilvl w:val="5"/>
        <w:numId w:val="19"/>
      </w:numPr>
      <w:tabs>
        <w:tab w:val="clear" w:pos="0"/>
      </w:tabs>
      <w:spacing w:before="240" w:after="60"/>
      <w:outlineLvl w:val="5"/>
    </w:pPr>
    <w:rPr>
      <w:snapToGrid w:val="0"/>
      <w:szCs w:val="20"/>
    </w:rPr>
  </w:style>
  <w:style w:type="paragraph" w:styleId="Heading7">
    <w:name w:val="heading 7"/>
    <w:basedOn w:val="Normal"/>
    <w:next w:val="Normal"/>
    <w:qFormat/>
    <w:rsid w:val="00CE7E5D"/>
    <w:pPr>
      <w:numPr>
        <w:ilvl w:val="6"/>
        <w:numId w:val="19"/>
      </w:numPr>
      <w:tabs>
        <w:tab w:val="clear" w:pos="0"/>
        <w:tab w:val="num" w:pos="2160"/>
      </w:tabs>
      <w:spacing w:before="240" w:after="60"/>
      <w:outlineLvl w:val="6"/>
    </w:pPr>
    <w:rPr>
      <w:snapToGrid w:val="0"/>
      <w:szCs w:val="20"/>
    </w:rPr>
  </w:style>
  <w:style w:type="paragraph" w:styleId="Heading8">
    <w:name w:val="heading 8"/>
    <w:basedOn w:val="Normal"/>
    <w:next w:val="Normal"/>
    <w:qFormat/>
    <w:rsid w:val="00CE7E5D"/>
    <w:pPr>
      <w:numPr>
        <w:ilvl w:val="7"/>
        <w:numId w:val="19"/>
      </w:numPr>
      <w:spacing w:before="240" w:after="60"/>
      <w:outlineLvl w:val="7"/>
    </w:pPr>
    <w:rPr>
      <w:i/>
      <w:iCs/>
    </w:rPr>
  </w:style>
  <w:style w:type="paragraph" w:styleId="Heading9">
    <w:name w:val="heading 9"/>
    <w:basedOn w:val="Normal"/>
    <w:next w:val="Normal"/>
    <w:qFormat/>
    <w:rsid w:val="00CE7E5D"/>
    <w:pPr>
      <w:numPr>
        <w:ilvl w:val="8"/>
        <w:numId w:val="19"/>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CE7E5D"/>
  </w:style>
  <w:style w:type="paragraph" w:styleId="TOC2">
    <w:name w:val="toc 2"/>
    <w:basedOn w:val="Normal"/>
    <w:next w:val="Normal"/>
    <w:autoRedefine/>
    <w:semiHidden/>
    <w:rsid w:val="00CE7E5D"/>
    <w:pPr>
      <w:ind w:left="240"/>
    </w:pPr>
  </w:style>
  <w:style w:type="paragraph" w:styleId="TOC3">
    <w:name w:val="toc 3"/>
    <w:basedOn w:val="Normal"/>
    <w:next w:val="Normal"/>
    <w:autoRedefine/>
    <w:semiHidden/>
    <w:rsid w:val="00CE7E5D"/>
    <w:pPr>
      <w:ind w:left="480"/>
    </w:pPr>
  </w:style>
  <w:style w:type="paragraph" w:styleId="TOC4">
    <w:name w:val="toc 4"/>
    <w:basedOn w:val="Normal"/>
    <w:next w:val="Normal"/>
    <w:autoRedefine/>
    <w:semiHidden/>
    <w:rsid w:val="00CE7E5D"/>
    <w:pPr>
      <w:ind w:left="720"/>
    </w:pPr>
  </w:style>
  <w:style w:type="paragraph" w:styleId="TOC5">
    <w:name w:val="toc 5"/>
    <w:basedOn w:val="Normal"/>
    <w:next w:val="Normal"/>
    <w:autoRedefine/>
    <w:semiHidden/>
    <w:rsid w:val="00CE7E5D"/>
    <w:pPr>
      <w:ind w:left="960"/>
    </w:pPr>
  </w:style>
  <w:style w:type="paragraph" w:styleId="TOC6">
    <w:name w:val="toc 6"/>
    <w:basedOn w:val="Normal"/>
    <w:next w:val="Normal"/>
    <w:autoRedefine/>
    <w:semiHidden/>
    <w:rsid w:val="00CE7E5D"/>
    <w:pPr>
      <w:ind w:left="1200"/>
    </w:pPr>
  </w:style>
  <w:style w:type="paragraph" w:styleId="TOC7">
    <w:name w:val="toc 7"/>
    <w:basedOn w:val="Normal"/>
    <w:next w:val="Normal"/>
    <w:autoRedefine/>
    <w:semiHidden/>
    <w:rsid w:val="00CE7E5D"/>
    <w:pPr>
      <w:ind w:left="1440"/>
    </w:pPr>
  </w:style>
  <w:style w:type="paragraph" w:styleId="TOC8">
    <w:name w:val="toc 8"/>
    <w:basedOn w:val="Normal"/>
    <w:next w:val="Normal"/>
    <w:autoRedefine/>
    <w:semiHidden/>
    <w:rsid w:val="00CE7E5D"/>
    <w:pPr>
      <w:ind w:left="1680"/>
    </w:pPr>
  </w:style>
  <w:style w:type="paragraph" w:styleId="TOC9">
    <w:name w:val="toc 9"/>
    <w:basedOn w:val="Normal"/>
    <w:next w:val="Normal"/>
    <w:autoRedefine/>
    <w:semiHidden/>
    <w:rsid w:val="00CE7E5D"/>
    <w:pPr>
      <w:ind w:left="1920"/>
    </w:pPr>
  </w:style>
  <w:style w:type="paragraph" w:styleId="Header">
    <w:name w:val="header"/>
    <w:basedOn w:val="Normal"/>
    <w:link w:val="HeaderChar"/>
    <w:uiPriority w:val="99"/>
    <w:rsid w:val="00CE7E5D"/>
    <w:pPr>
      <w:tabs>
        <w:tab w:val="center" w:pos="4320"/>
        <w:tab w:val="right" w:pos="8640"/>
      </w:tabs>
    </w:pPr>
  </w:style>
  <w:style w:type="paragraph" w:styleId="Footer">
    <w:name w:val="footer"/>
    <w:basedOn w:val="Normal"/>
    <w:rsid w:val="00CE7E5D"/>
    <w:pPr>
      <w:tabs>
        <w:tab w:val="center" w:pos="4320"/>
        <w:tab w:val="right" w:pos="8640"/>
      </w:tabs>
    </w:pPr>
  </w:style>
  <w:style w:type="character" w:styleId="PageNumber">
    <w:name w:val="page number"/>
    <w:basedOn w:val="DefaultParagraphFont"/>
    <w:rsid w:val="00CE7E5D"/>
  </w:style>
  <w:style w:type="paragraph" w:customStyle="1" w:styleId="Style0">
    <w:name w:val="Style0"/>
    <w:rsid w:val="00CE7E5D"/>
    <w:pPr>
      <w:autoSpaceDE w:val="0"/>
      <w:autoSpaceDN w:val="0"/>
      <w:adjustRightInd w:val="0"/>
    </w:pPr>
    <w:rPr>
      <w:rFonts w:ascii="Arial" w:hAnsi="Arial"/>
      <w:sz w:val="24"/>
      <w:szCs w:val="24"/>
      <w:lang w:val="en-US" w:eastAsia="en-US"/>
    </w:rPr>
  </w:style>
  <w:style w:type="paragraph" w:customStyle="1" w:styleId="Forms-ET10after">
    <w:name w:val="*Forms-(ET)+10after"/>
    <w:basedOn w:val="Normal"/>
    <w:rsid w:val="00CE7E5D"/>
    <w:pPr>
      <w:keepLines/>
      <w:tabs>
        <w:tab w:val="left" w:pos="840"/>
        <w:tab w:val="left" w:pos="1160"/>
        <w:tab w:val="left" w:pos="1440"/>
      </w:tabs>
      <w:spacing w:after="200" w:line="200" w:lineRule="exact"/>
      <w:ind w:firstLine="480"/>
      <w:jc w:val="both"/>
    </w:pPr>
    <w:rPr>
      <w:rFonts w:ascii="TimesNewRomanPS" w:hAnsi="TimesNewRomanPS"/>
      <w:sz w:val="16"/>
      <w:szCs w:val="16"/>
    </w:rPr>
  </w:style>
  <w:style w:type="character" w:customStyle="1" w:styleId="zzmpTrailerItem">
    <w:name w:val="zzmpTrailerItem"/>
    <w:rsid w:val="00CE7E5D"/>
    <w:rPr>
      <w:rFonts w:ascii="Times New Roman" w:hAnsi="Times New Roman" w:cs="Times New Roman"/>
      <w:b w:val="0"/>
      <w:i w:val="0"/>
      <w:caps w:val="0"/>
      <w:smallCaps w:val="0"/>
      <w:dstrike w:val="0"/>
      <w:shadow w:val="0"/>
      <w:emboss w:val="0"/>
      <w:imprint w:val="0"/>
      <w:noProof/>
      <w:vanish w:val="0"/>
      <w:color w:val="auto"/>
      <w:spacing w:val="0"/>
      <w:position w:val="0"/>
      <w:sz w:val="16"/>
      <w:u w:val="none"/>
      <w:effect w:val="none"/>
      <w:vertAlign w:val="baseline"/>
    </w:rPr>
  </w:style>
  <w:style w:type="paragraph" w:styleId="ListParagraph">
    <w:name w:val="List Paragraph"/>
    <w:basedOn w:val="Normal"/>
    <w:uiPriority w:val="34"/>
    <w:qFormat/>
    <w:rsid w:val="00CE7E5D"/>
    <w:pPr>
      <w:ind w:left="720"/>
    </w:pPr>
  </w:style>
  <w:style w:type="character" w:styleId="CommentReference">
    <w:name w:val="annotation reference"/>
    <w:rsid w:val="00CE7E5D"/>
    <w:rPr>
      <w:sz w:val="16"/>
      <w:szCs w:val="16"/>
    </w:rPr>
  </w:style>
  <w:style w:type="paragraph" w:styleId="CommentText">
    <w:name w:val="annotation text"/>
    <w:basedOn w:val="Normal"/>
    <w:link w:val="CommentTextChar"/>
    <w:rsid w:val="00CE7E5D"/>
    <w:rPr>
      <w:sz w:val="20"/>
      <w:szCs w:val="20"/>
    </w:rPr>
  </w:style>
  <w:style w:type="character" w:customStyle="1" w:styleId="CommentTextChar">
    <w:name w:val="Comment Text Char"/>
    <w:basedOn w:val="DefaultParagraphFont"/>
    <w:link w:val="CommentText"/>
    <w:rsid w:val="00CE7E5D"/>
  </w:style>
  <w:style w:type="paragraph" w:styleId="CommentSubject">
    <w:name w:val="annotation subject"/>
    <w:basedOn w:val="CommentText"/>
    <w:next w:val="CommentText"/>
    <w:link w:val="CommentSubjectChar"/>
    <w:rsid w:val="00CE7E5D"/>
    <w:rPr>
      <w:b/>
      <w:bCs/>
    </w:rPr>
  </w:style>
  <w:style w:type="character" w:customStyle="1" w:styleId="CommentSubjectChar">
    <w:name w:val="Comment Subject Char"/>
    <w:link w:val="CommentSubject"/>
    <w:rsid w:val="00CE7E5D"/>
    <w:rPr>
      <w:b/>
      <w:bCs/>
    </w:rPr>
  </w:style>
  <w:style w:type="paragraph" w:styleId="BalloonText">
    <w:name w:val="Balloon Text"/>
    <w:basedOn w:val="Normal"/>
    <w:link w:val="BalloonTextChar"/>
    <w:rsid w:val="00CE7E5D"/>
    <w:rPr>
      <w:rFonts w:ascii="Tahoma" w:hAnsi="Tahoma" w:cs="Tahoma"/>
      <w:sz w:val="16"/>
      <w:szCs w:val="16"/>
    </w:rPr>
  </w:style>
  <w:style w:type="character" w:customStyle="1" w:styleId="BalloonTextChar">
    <w:name w:val="Balloon Text Char"/>
    <w:link w:val="BalloonText"/>
    <w:rsid w:val="00CE7E5D"/>
    <w:rPr>
      <w:rFonts w:ascii="Tahoma" w:hAnsi="Tahoma" w:cs="Tahoma"/>
      <w:sz w:val="16"/>
      <w:szCs w:val="16"/>
    </w:rPr>
  </w:style>
  <w:style w:type="character" w:styleId="Hyperlink">
    <w:name w:val="Hyperlink"/>
    <w:rsid w:val="00CE7E5D"/>
    <w:rPr>
      <w:color w:val="0000FF"/>
      <w:u w:val="single"/>
    </w:rPr>
  </w:style>
  <w:style w:type="paragraph" w:styleId="BodyText">
    <w:name w:val="Body Text"/>
    <w:link w:val="BodyTextChar"/>
    <w:uiPriority w:val="4"/>
    <w:qFormat/>
    <w:rsid w:val="00244A1E"/>
    <w:pPr>
      <w:tabs>
        <w:tab w:val="left" w:pos="851"/>
        <w:tab w:val="left" w:pos="4820"/>
        <w:tab w:val="right" w:pos="9027"/>
      </w:tabs>
      <w:spacing w:before="160" w:line="276" w:lineRule="auto"/>
      <w:jc w:val="both"/>
    </w:pPr>
    <w:rPr>
      <w:rFonts w:ascii="Arial Narrow" w:eastAsiaTheme="minorHAnsi" w:hAnsi="Arial Narrow" w:cstheme="minorBidi"/>
      <w:sz w:val="24"/>
      <w:szCs w:val="24"/>
      <w:lang w:val="en-US" w:eastAsia="en-US" w:bidi="en-US"/>
    </w:rPr>
  </w:style>
  <w:style w:type="character" w:customStyle="1" w:styleId="BodyTextChar">
    <w:name w:val="Body Text Char"/>
    <w:basedOn w:val="DefaultParagraphFont"/>
    <w:link w:val="BodyText"/>
    <w:uiPriority w:val="4"/>
    <w:rsid w:val="00244A1E"/>
    <w:rPr>
      <w:rFonts w:ascii="Arial Narrow" w:eastAsiaTheme="minorHAnsi" w:hAnsi="Arial Narrow" w:cstheme="minorBidi"/>
      <w:sz w:val="24"/>
      <w:szCs w:val="24"/>
      <w:lang w:val="en-US" w:eastAsia="en-US" w:bidi="en-US"/>
    </w:rPr>
  </w:style>
  <w:style w:type="paragraph" w:customStyle="1" w:styleId="SpeciHeading1">
    <w:name w:val="SpeciHeading1"/>
    <w:basedOn w:val="Heading1"/>
    <w:next w:val="Normal"/>
    <w:uiPriority w:val="8"/>
    <w:qFormat/>
    <w:rsid w:val="00244A1E"/>
    <w:pPr>
      <w:keepLines/>
      <w:numPr>
        <w:numId w:val="0"/>
      </w:numPr>
      <w:spacing w:before="320" w:line="360" w:lineRule="auto"/>
    </w:pPr>
    <w:rPr>
      <w:rFonts w:ascii="Arial" w:eastAsiaTheme="majorEastAsia" w:hAnsi="Arial" w:cstheme="majorBidi"/>
      <w:b/>
      <w:caps/>
      <w:snapToGrid/>
      <w:szCs w:val="28"/>
      <w:lang w:bidi="en-US"/>
    </w:rPr>
  </w:style>
  <w:style w:type="character" w:customStyle="1" w:styleId="HeaderChar">
    <w:name w:val="Header Char"/>
    <w:basedOn w:val="DefaultParagraphFont"/>
    <w:link w:val="Header"/>
    <w:uiPriority w:val="99"/>
    <w:rsid w:val="00244A1E"/>
    <w:rPr>
      <w:sz w:val="24"/>
      <w:szCs w:val="24"/>
      <w:lang w:val="en-US" w:eastAsia="en-US"/>
    </w:rPr>
  </w:style>
  <w:style w:type="paragraph" w:customStyle="1" w:styleId="PFNumLevel2">
    <w:name w:val="PF (Num) Level 2"/>
    <w:basedOn w:val="Normal"/>
    <w:uiPriority w:val="99"/>
    <w:rsid w:val="00244A1E"/>
    <w:pPr>
      <w:numPr>
        <w:ilvl w:val="1"/>
        <w:numId w:val="22"/>
      </w:numPr>
      <w:tabs>
        <w:tab w:val="left" w:pos="851"/>
        <w:tab w:val="left" w:pos="4820"/>
        <w:tab w:val="right" w:pos="9027"/>
      </w:tabs>
      <w:spacing w:line="276" w:lineRule="auto"/>
      <w:contextualSpacing/>
      <w:jc w:val="both"/>
    </w:pPr>
    <w:rPr>
      <w:rFonts w:ascii="Arial Narrow" w:eastAsiaTheme="minorHAnsi" w:hAnsi="Arial Narrow" w:cstheme="minorBidi"/>
      <w:lang w:bidi="en-US"/>
    </w:rPr>
  </w:style>
  <w:style w:type="paragraph" w:customStyle="1" w:styleId="PFNumLevel3">
    <w:name w:val="PF (Num) Level 3"/>
    <w:basedOn w:val="Normal"/>
    <w:uiPriority w:val="99"/>
    <w:rsid w:val="00244A1E"/>
    <w:pPr>
      <w:numPr>
        <w:ilvl w:val="2"/>
        <w:numId w:val="22"/>
      </w:numPr>
      <w:tabs>
        <w:tab w:val="left" w:pos="851"/>
        <w:tab w:val="left" w:pos="4820"/>
        <w:tab w:val="right" w:pos="9027"/>
      </w:tabs>
      <w:spacing w:line="276" w:lineRule="auto"/>
      <w:contextualSpacing/>
      <w:jc w:val="both"/>
    </w:pPr>
    <w:rPr>
      <w:rFonts w:ascii="Arial Narrow" w:eastAsiaTheme="minorHAnsi" w:hAnsi="Arial Narrow" w:cstheme="minorBidi"/>
      <w:lang w:bidi="en-US"/>
    </w:rPr>
  </w:style>
  <w:style w:type="paragraph" w:customStyle="1" w:styleId="PFNumLevel4">
    <w:name w:val="PF (Num) Level 4"/>
    <w:basedOn w:val="Normal"/>
    <w:uiPriority w:val="99"/>
    <w:rsid w:val="00244A1E"/>
    <w:pPr>
      <w:numPr>
        <w:ilvl w:val="3"/>
        <w:numId w:val="22"/>
      </w:numPr>
      <w:tabs>
        <w:tab w:val="left" w:pos="851"/>
        <w:tab w:val="left" w:pos="4820"/>
        <w:tab w:val="right" w:pos="9027"/>
      </w:tabs>
      <w:spacing w:line="276" w:lineRule="auto"/>
      <w:contextualSpacing/>
      <w:jc w:val="both"/>
    </w:pPr>
    <w:rPr>
      <w:rFonts w:ascii="Arial Narrow" w:eastAsiaTheme="minorHAnsi" w:hAnsi="Arial Narrow" w:cstheme="minorBidi"/>
      <w:lang w:bidi="en-US"/>
    </w:rPr>
  </w:style>
  <w:style w:type="paragraph" w:customStyle="1" w:styleId="PFNumLevel5">
    <w:name w:val="PF (Num) Level 5"/>
    <w:basedOn w:val="Normal"/>
    <w:uiPriority w:val="99"/>
    <w:rsid w:val="00244A1E"/>
    <w:pPr>
      <w:numPr>
        <w:ilvl w:val="4"/>
        <w:numId w:val="22"/>
      </w:numPr>
      <w:tabs>
        <w:tab w:val="left" w:pos="851"/>
        <w:tab w:val="left" w:pos="4820"/>
        <w:tab w:val="right" w:pos="9027"/>
      </w:tabs>
      <w:spacing w:line="276" w:lineRule="auto"/>
      <w:contextualSpacing/>
      <w:jc w:val="both"/>
    </w:pPr>
    <w:rPr>
      <w:rFonts w:ascii="Arial Narrow" w:eastAsiaTheme="minorHAnsi" w:hAnsi="Arial Narrow" w:cstheme="minorBidi"/>
      <w:lang w:bidi="en-US"/>
    </w:rPr>
  </w:style>
  <w:style w:type="paragraph" w:customStyle="1" w:styleId="Heading1A">
    <w:name w:val="Heading 1A"/>
    <w:basedOn w:val="Heading1"/>
    <w:next w:val="Normal"/>
    <w:uiPriority w:val="99"/>
    <w:rsid w:val="00244A1E"/>
    <w:pPr>
      <w:keepLines/>
      <w:numPr>
        <w:numId w:val="22"/>
      </w:numPr>
      <w:spacing w:before="240" w:line="276" w:lineRule="auto"/>
    </w:pPr>
    <w:rPr>
      <w:rFonts w:ascii="Arial Narrow" w:eastAsiaTheme="majorEastAsia" w:hAnsi="Arial Narrow" w:cstheme="majorBidi"/>
      <w:b/>
      <w:caps/>
      <w:snapToGrid/>
      <w:szCs w:val="28"/>
      <w:lang w:bidi="en-US"/>
    </w:rPr>
  </w:style>
  <w:style w:type="paragraph" w:customStyle="1" w:styleId="PFNumLevel6">
    <w:name w:val="PF (Num) Level 6"/>
    <w:basedOn w:val="PFNumLevel4"/>
    <w:uiPriority w:val="99"/>
    <w:rsid w:val="00244A1E"/>
    <w:pPr>
      <w:numPr>
        <w:ilvl w:val="5"/>
      </w:numPr>
    </w:pPr>
  </w:style>
  <w:style w:type="paragraph" w:customStyle="1" w:styleId="Default">
    <w:name w:val="Default"/>
    <w:rsid w:val="00244A1E"/>
    <w:pPr>
      <w:autoSpaceDE w:val="0"/>
      <w:autoSpaceDN w:val="0"/>
      <w:adjustRightInd w:val="0"/>
    </w:pPr>
    <w:rPr>
      <w:rFonts w:ascii="Arial" w:eastAsia="Calibri" w:hAnsi="Arial" w:cs="Arial"/>
      <w:color w:val="000000"/>
      <w:sz w:val="24"/>
      <w:szCs w:val="24"/>
    </w:rPr>
  </w:style>
  <w:style w:type="paragraph" w:customStyle="1" w:styleId="BodyHeading1">
    <w:name w:val="Body Heading 1"/>
    <w:basedOn w:val="Default"/>
    <w:next w:val="Default"/>
    <w:uiPriority w:val="99"/>
    <w:rsid w:val="00244A1E"/>
    <w:rPr>
      <w:color w:val="auto"/>
    </w:rPr>
  </w:style>
  <w:style w:type="paragraph" w:customStyle="1" w:styleId="1stLine">
    <w:name w:val="1st Line"/>
    <w:basedOn w:val="Default"/>
    <w:next w:val="Default"/>
    <w:uiPriority w:val="99"/>
    <w:rsid w:val="00244A1E"/>
    <w:rPr>
      <w:color w:val="auto"/>
    </w:rPr>
  </w:style>
  <w:style w:type="paragraph" w:customStyle="1" w:styleId="2ndLine">
    <w:name w:val="2nd Line"/>
    <w:basedOn w:val="Default"/>
    <w:next w:val="Default"/>
    <w:uiPriority w:val="99"/>
    <w:rsid w:val="00244A1E"/>
    <w:rPr>
      <w:color w:val="auto"/>
    </w:rPr>
  </w:style>
  <w:style w:type="paragraph" w:customStyle="1" w:styleId="SpeciBodyText">
    <w:name w:val="SpeciBodyText"/>
    <w:basedOn w:val="BodyText"/>
    <w:uiPriority w:val="8"/>
    <w:qFormat/>
    <w:rsid w:val="00737346"/>
    <w:pPr>
      <w:tabs>
        <w:tab w:val="left" w:pos="1276"/>
      </w:tabs>
      <w:spacing w:before="320" w:line="360" w:lineRule="auto"/>
      <w:contextualSpacing/>
      <w:jc w:val="left"/>
    </w:pPr>
    <w:rPr>
      <w:rFonts w:ascii="Arial" w:hAnsi="Arial"/>
    </w:rPr>
  </w:style>
  <w:style w:type="paragraph" w:customStyle="1" w:styleId="PFLevel1">
    <w:name w:val="PF Level 1"/>
    <w:basedOn w:val="Normal"/>
    <w:rsid w:val="00737346"/>
    <w:pPr>
      <w:tabs>
        <w:tab w:val="left" w:pos="851"/>
        <w:tab w:val="left" w:pos="4820"/>
        <w:tab w:val="right" w:pos="9027"/>
      </w:tabs>
      <w:spacing w:line="276" w:lineRule="auto"/>
      <w:ind w:left="924"/>
      <w:contextualSpacing/>
      <w:jc w:val="both"/>
    </w:pPr>
    <w:rPr>
      <w:rFonts w:ascii="Arial Narrow" w:eastAsiaTheme="minorHAnsi" w:hAnsi="Arial Narrow" w:cstheme="minorBidi"/>
      <w:lang w:bidi="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info@fodmap.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19</Pages>
  <Words>5141</Words>
  <Characters>28128</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33203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Belinda Wadeson</dc:creator>
  <cp:lastModifiedBy>Belinda</cp:lastModifiedBy>
  <cp:revision>9</cp:revision>
  <dcterms:created xsi:type="dcterms:W3CDTF">2016-02-18T04:00:00Z</dcterms:created>
  <dcterms:modified xsi:type="dcterms:W3CDTF">2016-02-18T04:23:00Z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oFAAfyEHtdkN2VWtLEA2AAkENqm5GdZnTDeSEdc3NBiA++jZ8AK8YYmJH+n+rwXLEqY4uhwf8rwKufsg_x000d_
nGVUZGYrN1qdK6wMrGbepvnxYlAqxMXg5wMRR5E2dkemLN5hu/T/F2qNMfQQ2+wgnGVUZGYrN1qd_x000d_
K6wMrGbepvnxYlAqxMXg5wMRR5E2dmcx2pS1dBxvIZg1X2at72k/8M2jeQ5OIbJmb5vI3F+qTnyZ_x000d_
m72E4x1Q+mPPBciFQ</vt:lpwstr>
  </property>
  <property fmtid="{D5CDD505-2E9C-101B-9397-08002B2CF9AE}" pid="3" name="MAIL_MSG_ID2">
    <vt:lpwstr>N+pCNvMThODFPnCZkihOMzN5ZJ8Ekat9PEQkn34j9baqWqwL/ujUDDf7Fye_x000d_
bWTKiWbbDsp+QRqGqRQJ89r7HViOpay4QAvCYgxKrTAYoK1A</vt:lpwstr>
  </property>
  <property fmtid="{D5CDD505-2E9C-101B-9397-08002B2CF9AE}" pid="4" name="RESPONSE_SENDER_NAME">
    <vt:lpwstr>sAAAGYoQX4c3X/IiPGMybYfvxI7l4C2gqjnWkOuyzZIvRPI=</vt:lpwstr>
  </property>
  <property fmtid="{D5CDD505-2E9C-101B-9397-08002B2CF9AE}" pid="5" name="EMAIL_OWNER_ADDRESS">
    <vt:lpwstr>ABAAv4tRYjpfjUvjVLL870vGBZIrmkjMyVLMJ1KNYuS7F1y2uyCSTP0xHnztO5Rd80Lp</vt:lpwstr>
  </property>
</Properties>
</file>